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31" w:rsidRPr="001972CD" w:rsidRDefault="00711BCE" w:rsidP="00F96931">
      <w:pPr>
        <w:rPr>
          <w:b/>
        </w:rPr>
      </w:pPr>
      <w:r w:rsidRPr="00711BCE">
        <w:rPr>
          <w:noProof/>
          <w:lang w:val="en-US"/>
        </w:rPr>
        <w:drawing>
          <wp:inline distT="0" distB="0" distL="0" distR="0">
            <wp:extent cx="5486400" cy="121920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931" w:rsidRPr="001972CD" w:rsidRDefault="00F96931" w:rsidP="00F96931">
      <w:pPr>
        <w:rPr>
          <w:rFonts w:ascii="Gill Sans MT" w:hAnsi="Gill Sans MT"/>
          <w:b/>
        </w:rPr>
      </w:pPr>
    </w:p>
    <w:p w:rsidR="00F96931" w:rsidRPr="001972CD" w:rsidRDefault="00F96931" w:rsidP="00F96931">
      <w:pPr>
        <w:rPr>
          <w:rFonts w:ascii="Gill Sans MT" w:hAnsi="Gill Sans MT"/>
          <w:b/>
        </w:rPr>
      </w:pPr>
    </w:p>
    <w:p w:rsidR="00F96931" w:rsidRPr="001972CD" w:rsidRDefault="00F96931" w:rsidP="00F96931">
      <w:pPr>
        <w:rPr>
          <w:rFonts w:ascii="Gill Sans MT" w:hAnsi="Gill Sans MT"/>
          <w:b/>
        </w:rPr>
      </w:pPr>
    </w:p>
    <w:p w:rsidR="00F96931" w:rsidRPr="001972CD" w:rsidRDefault="00F96931" w:rsidP="00F96931">
      <w:pPr>
        <w:rPr>
          <w:rFonts w:ascii="Gill Sans MT" w:hAnsi="Gill Sans MT"/>
          <w:b/>
        </w:rPr>
      </w:pPr>
    </w:p>
    <w:p w:rsidR="00F96931" w:rsidRPr="001972CD" w:rsidRDefault="00F96931" w:rsidP="00F96931">
      <w:pPr>
        <w:rPr>
          <w:rFonts w:ascii="Gill Sans MT" w:hAnsi="Gill Sans MT"/>
          <w:b/>
        </w:rPr>
      </w:pPr>
    </w:p>
    <w:p w:rsidR="00F96931" w:rsidRPr="001972CD" w:rsidRDefault="00F96931" w:rsidP="00F96931">
      <w:pPr>
        <w:rPr>
          <w:rFonts w:ascii="Gill Sans MT" w:hAnsi="Gill Sans MT"/>
          <w:b/>
        </w:rPr>
      </w:pPr>
    </w:p>
    <w:p w:rsidR="00BC4A68" w:rsidRPr="001972CD" w:rsidRDefault="00BC4A68" w:rsidP="00BC4A68">
      <w:pPr>
        <w:spacing w:line="360" w:lineRule="auto"/>
        <w:ind w:right="-126" w:hanging="180"/>
        <w:jc w:val="center"/>
        <w:rPr>
          <w:rFonts w:eastAsia="Times New Roman"/>
          <w:b/>
          <w:sz w:val="28"/>
          <w:szCs w:val="28"/>
        </w:rPr>
      </w:pPr>
    </w:p>
    <w:p w:rsidR="00BC4A68" w:rsidRPr="001972CD" w:rsidRDefault="00BC4A68" w:rsidP="00BC4A68">
      <w:pPr>
        <w:spacing w:line="360" w:lineRule="auto"/>
        <w:ind w:right="-126" w:hanging="180"/>
        <w:jc w:val="center"/>
        <w:rPr>
          <w:rFonts w:eastAsia="Times New Roman"/>
          <w:b/>
          <w:sz w:val="28"/>
          <w:szCs w:val="28"/>
        </w:rPr>
      </w:pPr>
    </w:p>
    <w:p w:rsidR="00BC4A68" w:rsidRPr="001972CD" w:rsidRDefault="00BC4A68" w:rsidP="00874E07">
      <w:pPr>
        <w:spacing w:line="360" w:lineRule="auto"/>
        <w:ind w:right="-126"/>
        <w:rPr>
          <w:rFonts w:eastAsia="Times New Roman"/>
          <w:b/>
          <w:sz w:val="28"/>
          <w:szCs w:val="28"/>
        </w:rPr>
      </w:pPr>
    </w:p>
    <w:p w:rsidR="00BC4A68" w:rsidRPr="001D3334" w:rsidRDefault="00BC4A68" w:rsidP="00BC4A68">
      <w:pPr>
        <w:spacing w:line="360" w:lineRule="auto"/>
        <w:ind w:right="-126" w:hanging="180"/>
        <w:jc w:val="center"/>
        <w:rPr>
          <w:rFonts w:eastAsia="Times New Roman"/>
          <w:b/>
          <w:sz w:val="28"/>
          <w:szCs w:val="28"/>
        </w:rPr>
      </w:pPr>
    </w:p>
    <w:p w:rsidR="00BC4A68" w:rsidRPr="001D3334" w:rsidRDefault="00BC4A68" w:rsidP="00BC4A68">
      <w:pPr>
        <w:spacing w:line="360" w:lineRule="auto"/>
        <w:ind w:right="-126" w:hanging="180"/>
        <w:jc w:val="center"/>
        <w:rPr>
          <w:rFonts w:eastAsia="Times New Roman"/>
          <w:b/>
          <w:sz w:val="28"/>
          <w:szCs w:val="28"/>
        </w:rPr>
      </w:pPr>
    </w:p>
    <w:p w:rsidR="00BC4A68" w:rsidRPr="001D3334" w:rsidRDefault="00BC4A68" w:rsidP="00BC4A68">
      <w:pPr>
        <w:spacing w:line="360" w:lineRule="auto"/>
        <w:ind w:right="-126" w:hanging="180"/>
        <w:jc w:val="center"/>
        <w:rPr>
          <w:rFonts w:eastAsia="Times New Roman"/>
          <w:b/>
          <w:sz w:val="28"/>
          <w:szCs w:val="28"/>
        </w:rPr>
      </w:pPr>
    </w:p>
    <w:p w:rsidR="00BC4A68" w:rsidRPr="001D3334" w:rsidRDefault="00BC4A68" w:rsidP="00BC4A68">
      <w:pPr>
        <w:spacing w:line="360" w:lineRule="auto"/>
        <w:ind w:right="-126" w:hanging="180"/>
        <w:jc w:val="center"/>
        <w:rPr>
          <w:rFonts w:eastAsia="Times New Roman"/>
          <w:b/>
          <w:sz w:val="28"/>
          <w:szCs w:val="28"/>
        </w:rPr>
      </w:pPr>
    </w:p>
    <w:p w:rsidR="00BC4A68" w:rsidRPr="001D3334" w:rsidRDefault="00BC4A68" w:rsidP="00BC4A68">
      <w:pPr>
        <w:spacing w:line="360" w:lineRule="auto"/>
        <w:ind w:right="-126" w:hanging="180"/>
        <w:jc w:val="center"/>
        <w:rPr>
          <w:rFonts w:eastAsia="Times New Roman"/>
          <w:b/>
          <w:sz w:val="28"/>
          <w:szCs w:val="28"/>
        </w:rPr>
      </w:pPr>
      <w:r w:rsidRPr="001D3334">
        <w:rPr>
          <w:rFonts w:eastAsia="Times New Roman"/>
          <w:b/>
          <w:sz w:val="28"/>
          <w:szCs w:val="28"/>
        </w:rPr>
        <w:t>RREGULLORE</w:t>
      </w:r>
      <w:r w:rsidR="00D45D94" w:rsidRPr="001D3334">
        <w:rPr>
          <w:b/>
          <w:sz w:val="28"/>
          <w:szCs w:val="28"/>
        </w:rPr>
        <w:t xml:space="preserve"> NR</w:t>
      </w:r>
      <w:r w:rsidR="00EE044A" w:rsidRPr="001D3334">
        <w:rPr>
          <w:b/>
          <w:sz w:val="28"/>
          <w:szCs w:val="28"/>
        </w:rPr>
        <w:t>. 03</w:t>
      </w:r>
      <w:r w:rsidR="00D45D94" w:rsidRPr="001D3334">
        <w:rPr>
          <w:b/>
          <w:sz w:val="28"/>
          <w:szCs w:val="28"/>
        </w:rPr>
        <w:t xml:space="preserve"> /2017</w:t>
      </w:r>
    </w:p>
    <w:p w:rsidR="00BC4A68" w:rsidRPr="001D3334" w:rsidRDefault="00BC4A68" w:rsidP="00BC4A68">
      <w:pPr>
        <w:jc w:val="center"/>
        <w:rPr>
          <w:rFonts w:ascii="Gill Sans MT" w:hAnsi="Gill Sans MT"/>
          <w:b/>
          <w:u w:val="single"/>
        </w:rPr>
      </w:pPr>
      <w:r w:rsidRPr="001D3334">
        <w:rPr>
          <w:rFonts w:eastAsia="Times New Roman"/>
          <w:b/>
          <w:sz w:val="28"/>
          <w:szCs w:val="28"/>
        </w:rPr>
        <w:t>PËR PROCEDURAT E NDËRPRERJES SË SHËRBIMEVE TË UJIT</w:t>
      </w:r>
    </w:p>
    <w:p w:rsidR="00BC4A68" w:rsidRPr="001D3334" w:rsidRDefault="00BC4A68" w:rsidP="00BC4A68">
      <w:pPr>
        <w:rPr>
          <w:rFonts w:ascii="Gill Sans MT" w:hAnsi="Gill Sans MT"/>
          <w:b/>
          <w:u w:val="single"/>
        </w:rPr>
      </w:pPr>
    </w:p>
    <w:p w:rsidR="00BC4A68" w:rsidRPr="001D3334" w:rsidRDefault="00BC4A68" w:rsidP="00BC4A68">
      <w:pPr>
        <w:rPr>
          <w:rFonts w:ascii="Gill Sans MT" w:hAnsi="Gill Sans MT"/>
          <w:b/>
          <w:u w:val="single"/>
        </w:rPr>
      </w:pPr>
    </w:p>
    <w:p w:rsidR="00BC4A68" w:rsidRPr="001D3334" w:rsidRDefault="00BC4A68" w:rsidP="00BC4A68">
      <w:pPr>
        <w:rPr>
          <w:rFonts w:ascii="Gill Sans MT" w:hAnsi="Gill Sans MT"/>
          <w:b/>
          <w:u w:val="single"/>
        </w:rPr>
      </w:pPr>
    </w:p>
    <w:p w:rsidR="00BC4A68" w:rsidRPr="001D3334" w:rsidRDefault="00BC4A68" w:rsidP="00BC4A68">
      <w:pPr>
        <w:rPr>
          <w:rFonts w:ascii="Gill Sans MT" w:hAnsi="Gill Sans MT"/>
          <w:b/>
          <w:u w:val="single"/>
        </w:rPr>
      </w:pPr>
    </w:p>
    <w:p w:rsidR="00BC4A68" w:rsidRPr="001D3334" w:rsidRDefault="00BC4A68" w:rsidP="00BC4A68">
      <w:pPr>
        <w:rPr>
          <w:rFonts w:ascii="Gill Sans MT" w:hAnsi="Gill Sans MT"/>
          <w:b/>
          <w:u w:val="single"/>
        </w:rPr>
      </w:pPr>
    </w:p>
    <w:p w:rsidR="00BC4A68" w:rsidRPr="001D3334" w:rsidRDefault="00BC4A68" w:rsidP="00BC4A68">
      <w:pPr>
        <w:rPr>
          <w:rFonts w:ascii="Gill Sans MT" w:hAnsi="Gill Sans MT"/>
          <w:b/>
          <w:u w:val="single"/>
        </w:rPr>
      </w:pPr>
    </w:p>
    <w:p w:rsidR="00BC4A68" w:rsidRPr="001D3334" w:rsidRDefault="00BC4A68" w:rsidP="00BC4A68">
      <w:pPr>
        <w:rPr>
          <w:rFonts w:ascii="Gill Sans MT" w:hAnsi="Gill Sans MT"/>
          <w:b/>
          <w:u w:val="single"/>
        </w:rPr>
      </w:pPr>
    </w:p>
    <w:p w:rsidR="00BC4A68" w:rsidRPr="001D3334" w:rsidRDefault="00BC4A68" w:rsidP="00BC4A68">
      <w:pPr>
        <w:rPr>
          <w:rFonts w:ascii="Gill Sans MT" w:hAnsi="Gill Sans MT"/>
          <w:b/>
          <w:u w:val="single"/>
        </w:rPr>
      </w:pPr>
    </w:p>
    <w:p w:rsidR="00BC4A68" w:rsidRPr="001D3334" w:rsidRDefault="00BC4A68" w:rsidP="00BC4A68">
      <w:pPr>
        <w:rPr>
          <w:rFonts w:ascii="Gill Sans MT" w:hAnsi="Gill Sans MT"/>
          <w:b/>
          <w:u w:val="single"/>
        </w:rPr>
      </w:pPr>
    </w:p>
    <w:p w:rsidR="00BC4A68" w:rsidRPr="001D3334" w:rsidRDefault="00BC4A68" w:rsidP="00BC4A68">
      <w:pPr>
        <w:rPr>
          <w:rFonts w:ascii="Gill Sans MT" w:hAnsi="Gill Sans MT"/>
          <w:b/>
          <w:u w:val="single"/>
        </w:rPr>
      </w:pPr>
    </w:p>
    <w:p w:rsidR="00BC4A68" w:rsidRPr="001D3334" w:rsidRDefault="00BC4A68" w:rsidP="00BC4A68">
      <w:pPr>
        <w:rPr>
          <w:rFonts w:ascii="Gill Sans MT" w:hAnsi="Gill Sans MT"/>
          <w:b/>
          <w:u w:val="single"/>
        </w:rPr>
      </w:pPr>
    </w:p>
    <w:p w:rsidR="00BC4A68" w:rsidRPr="001D3334" w:rsidRDefault="00BC4A68" w:rsidP="00BC4A68">
      <w:pPr>
        <w:rPr>
          <w:rFonts w:ascii="Gill Sans MT" w:hAnsi="Gill Sans MT"/>
          <w:b/>
          <w:u w:val="single"/>
        </w:rPr>
      </w:pPr>
    </w:p>
    <w:p w:rsidR="00BC4A68" w:rsidRPr="001D3334" w:rsidRDefault="00BC4A68" w:rsidP="00BC4A68">
      <w:pPr>
        <w:rPr>
          <w:rFonts w:ascii="Gill Sans MT" w:hAnsi="Gill Sans MT"/>
          <w:b/>
          <w:u w:val="single"/>
        </w:rPr>
      </w:pPr>
    </w:p>
    <w:p w:rsidR="00BC4A68" w:rsidRPr="001D3334" w:rsidRDefault="00BC4A68" w:rsidP="00BC4A68">
      <w:pPr>
        <w:rPr>
          <w:rFonts w:ascii="Gill Sans MT" w:hAnsi="Gill Sans MT"/>
          <w:b/>
          <w:u w:val="single"/>
        </w:rPr>
      </w:pPr>
    </w:p>
    <w:p w:rsidR="00D72E31" w:rsidRPr="001D3334" w:rsidRDefault="00D72E31" w:rsidP="00D2089A">
      <w:pPr>
        <w:rPr>
          <w:rFonts w:ascii="Gill Sans MT" w:hAnsi="Gill Sans MT"/>
        </w:rPr>
      </w:pPr>
    </w:p>
    <w:p w:rsidR="005F7043" w:rsidRPr="001D3334" w:rsidRDefault="005F7043" w:rsidP="00D2089A">
      <w:pPr>
        <w:rPr>
          <w:rFonts w:ascii="Gill Sans MT" w:hAnsi="Gill Sans MT"/>
        </w:rPr>
      </w:pPr>
    </w:p>
    <w:p w:rsidR="009B3507" w:rsidRPr="001D3334" w:rsidRDefault="004A4B6F" w:rsidP="00874E07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Prill</w:t>
      </w:r>
      <w:r w:rsidR="004C2358" w:rsidRPr="001D3334">
        <w:rPr>
          <w:rFonts w:ascii="Century Gothic" w:hAnsi="Century Gothic"/>
          <w:b/>
        </w:rPr>
        <w:t xml:space="preserve">, </w:t>
      </w:r>
      <w:r w:rsidR="00D45D94" w:rsidRPr="001D3334">
        <w:rPr>
          <w:rFonts w:ascii="Century Gothic" w:hAnsi="Century Gothic"/>
          <w:b/>
        </w:rPr>
        <w:t>2017</w:t>
      </w:r>
    </w:p>
    <w:p w:rsidR="00874E07" w:rsidRPr="001D3334" w:rsidRDefault="00874E07" w:rsidP="00874E07">
      <w:pPr>
        <w:jc w:val="center"/>
        <w:rPr>
          <w:rFonts w:ascii="Century Gothic" w:hAnsi="Century Gothic"/>
        </w:rPr>
      </w:pPr>
    </w:p>
    <w:p w:rsidR="009B3507" w:rsidRPr="001D3334" w:rsidRDefault="009B3507" w:rsidP="00D2089A">
      <w:pPr>
        <w:rPr>
          <w:rFonts w:ascii="Century Gothic" w:hAnsi="Century Gothic"/>
        </w:rPr>
      </w:pPr>
    </w:p>
    <w:p w:rsidR="00A555FD" w:rsidRDefault="00A555FD" w:rsidP="000944A5">
      <w:pPr>
        <w:ind w:left="360"/>
        <w:jc w:val="both"/>
      </w:pPr>
      <w:bookmarkStart w:id="0" w:name="_Toc461019173"/>
    </w:p>
    <w:p w:rsidR="000944A5" w:rsidRPr="001D3334" w:rsidRDefault="000944A5" w:rsidP="000944A5">
      <w:pPr>
        <w:ind w:left="360"/>
        <w:jc w:val="both"/>
      </w:pPr>
      <w:r w:rsidRPr="001D3334">
        <w:lastRenderedPageBreak/>
        <w:t>Në mbështetje të nenit 48 paragrafit 2</w:t>
      </w:r>
      <w:r w:rsidR="004C2358" w:rsidRPr="001D3334">
        <w:t>,</w:t>
      </w:r>
      <w:r w:rsidRPr="001D3334">
        <w:t xml:space="preserve"> </w:t>
      </w:r>
      <w:proofErr w:type="spellStart"/>
      <w:r w:rsidRPr="001D3334">
        <w:t>nënparagrafi</w:t>
      </w:r>
      <w:proofErr w:type="spellEnd"/>
      <w:r w:rsidRPr="001D3334">
        <w:t xml:space="preserve"> 2.6.4 të Ligjit Nr. 05/L-042 për Rregullimin e Shërbimeve të Ujit, dhe të nenit </w:t>
      </w:r>
      <w:r w:rsidR="00711BCE">
        <w:t>14, paragrafi 2.2</w:t>
      </w:r>
      <w:r w:rsidR="00711BCE" w:rsidRPr="00D70AC8">
        <w:t xml:space="preserve">.11.2. </w:t>
      </w:r>
      <w:r w:rsidRPr="001D3334">
        <w:t xml:space="preserve">të Statutit të </w:t>
      </w:r>
      <w:r w:rsidR="00711BCE">
        <w:t>Kompanisë, Bordi i Drejtorëve i</w:t>
      </w:r>
      <w:r w:rsidRPr="001D3334">
        <w:t xml:space="preserve"> </w:t>
      </w:r>
      <w:r w:rsidR="00711BCE" w:rsidRPr="00FD5256">
        <w:t>KRU</w:t>
      </w:r>
      <w:r w:rsidR="00711BCE">
        <w:t xml:space="preserve"> “</w:t>
      </w:r>
      <w:proofErr w:type="spellStart"/>
      <w:r w:rsidR="00711BCE">
        <w:t>Radoniqi</w:t>
      </w:r>
      <w:proofErr w:type="spellEnd"/>
      <w:r w:rsidR="00711BCE">
        <w:t>”</w:t>
      </w:r>
      <w:proofErr w:type="spellStart"/>
      <w:r w:rsidR="00711BCE">
        <w:t>SH.A</w:t>
      </w:r>
      <w:proofErr w:type="spellEnd"/>
      <w:r w:rsidR="00711BCE">
        <w:t>.-Gjakovë ,</w:t>
      </w:r>
      <w:r w:rsidRPr="001D3334">
        <w:t>nxjerr këtë;</w:t>
      </w:r>
    </w:p>
    <w:p w:rsidR="00BC4A68" w:rsidRPr="001D3334" w:rsidRDefault="00BC4A68" w:rsidP="00BC4A68">
      <w:pPr>
        <w:rPr>
          <w:rFonts w:eastAsia="Times New Roman"/>
        </w:rPr>
      </w:pPr>
    </w:p>
    <w:p w:rsidR="00BC4A68" w:rsidRPr="001D3334" w:rsidRDefault="002403B1" w:rsidP="004C2358">
      <w:pPr>
        <w:spacing w:before="360"/>
        <w:jc w:val="center"/>
        <w:rPr>
          <w:rFonts w:eastAsia="Times New Roman"/>
          <w:b/>
          <w:sz w:val="28"/>
          <w:szCs w:val="28"/>
        </w:rPr>
      </w:pPr>
      <w:r w:rsidRPr="001D3334">
        <w:rPr>
          <w:rFonts w:eastAsia="Times New Roman"/>
          <w:b/>
          <w:sz w:val="28"/>
          <w:szCs w:val="28"/>
        </w:rPr>
        <w:t>Rregullore Nr</w:t>
      </w:r>
      <w:r w:rsidR="000944A5" w:rsidRPr="001D3334">
        <w:rPr>
          <w:b/>
          <w:sz w:val="28"/>
          <w:szCs w:val="28"/>
        </w:rPr>
        <w:t>. 03/2017</w:t>
      </w:r>
      <w:r w:rsidRPr="001D3334">
        <w:rPr>
          <w:rFonts w:eastAsia="Times New Roman"/>
          <w:b/>
          <w:sz w:val="28"/>
          <w:szCs w:val="28"/>
        </w:rPr>
        <w:t xml:space="preserve"> </w:t>
      </w:r>
      <w:r w:rsidR="004C2358" w:rsidRPr="001D3334">
        <w:rPr>
          <w:rFonts w:eastAsia="Times New Roman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2E0737">
        <w:rPr>
          <w:rFonts w:eastAsia="Times New Roman"/>
          <w:b/>
          <w:sz w:val="28"/>
          <w:szCs w:val="28"/>
        </w:rPr>
        <w:t>P</w:t>
      </w:r>
      <w:r w:rsidRPr="001D3334">
        <w:rPr>
          <w:rFonts w:eastAsia="Times New Roman"/>
          <w:b/>
          <w:sz w:val="28"/>
          <w:szCs w:val="28"/>
        </w:rPr>
        <w:t>ër Procedura</w:t>
      </w:r>
      <w:r w:rsidR="002E0737">
        <w:rPr>
          <w:rFonts w:eastAsia="Times New Roman"/>
          <w:b/>
          <w:sz w:val="28"/>
          <w:szCs w:val="28"/>
        </w:rPr>
        <w:t>t</w:t>
      </w:r>
      <w:r w:rsidRPr="001D3334">
        <w:rPr>
          <w:rFonts w:eastAsia="Times New Roman"/>
          <w:b/>
          <w:sz w:val="28"/>
          <w:szCs w:val="28"/>
        </w:rPr>
        <w:t xml:space="preserve"> e Ndërprerjes të Shërbimeve t</w:t>
      </w:r>
      <w:r w:rsidR="002E0737">
        <w:rPr>
          <w:rFonts w:eastAsia="Times New Roman"/>
          <w:b/>
          <w:sz w:val="28"/>
          <w:szCs w:val="28"/>
        </w:rPr>
        <w:t>ë</w:t>
      </w:r>
      <w:r w:rsidRPr="001D3334">
        <w:rPr>
          <w:rFonts w:eastAsia="Times New Roman"/>
          <w:b/>
          <w:sz w:val="28"/>
          <w:szCs w:val="28"/>
        </w:rPr>
        <w:t xml:space="preserve"> Ujit</w:t>
      </w:r>
    </w:p>
    <w:p w:rsidR="004C2358" w:rsidRPr="001D3334" w:rsidRDefault="00DD7C31" w:rsidP="004C2358">
      <w:pPr>
        <w:spacing w:before="36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</w:rPr>
        <w:t xml:space="preserve">  </w:t>
      </w:r>
      <w:r w:rsidR="007F4393">
        <w:rPr>
          <w:rFonts w:eastAsia="Times New Roman"/>
          <w:b/>
        </w:rPr>
        <w:t>KREU I</w:t>
      </w:r>
    </w:p>
    <w:p w:rsidR="00BC4A68" w:rsidRPr="001D3334" w:rsidRDefault="00BC4A68" w:rsidP="00432E9D">
      <w:pPr>
        <w:spacing w:before="240"/>
        <w:ind w:left="540"/>
        <w:jc w:val="center"/>
        <w:rPr>
          <w:rFonts w:eastAsia="Times New Roman"/>
          <w:b/>
        </w:rPr>
      </w:pPr>
      <w:r w:rsidRPr="001D3334">
        <w:rPr>
          <w:rFonts w:eastAsia="Times New Roman"/>
          <w:b/>
        </w:rPr>
        <w:t>DISPOZITAT E PËRGJITHSHME</w:t>
      </w:r>
    </w:p>
    <w:p w:rsidR="00BC4A68" w:rsidRPr="001D3334" w:rsidRDefault="00BC4A68" w:rsidP="00BC4A68">
      <w:pPr>
        <w:keepNext/>
        <w:tabs>
          <w:tab w:val="left" w:pos="1080"/>
          <w:tab w:val="left" w:pos="1980"/>
        </w:tabs>
        <w:spacing w:before="240"/>
        <w:jc w:val="center"/>
        <w:outlineLvl w:val="1"/>
        <w:rPr>
          <w:rFonts w:eastAsia="Times New Roman"/>
          <w:b/>
          <w:bCs/>
          <w:iCs/>
        </w:rPr>
      </w:pPr>
      <w:bookmarkStart w:id="1" w:name="_Toc464087809"/>
      <w:r w:rsidRPr="001D3334">
        <w:rPr>
          <w:rFonts w:eastAsia="Times New Roman"/>
          <w:b/>
          <w:bCs/>
          <w:iCs/>
        </w:rPr>
        <w:t>Neni 1</w:t>
      </w:r>
      <w:bookmarkEnd w:id="1"/>
    </w:p>
    <w:p w:rsidR="00BC4A68" w:rsidRPr="001D3334" w:rsidRDefault="00BC4A68" w:rsidP="00BC4A68">
      <w:pPr>
        <w:keepNext/>
        <w:tabs>
          <w:tab w:val="left" w:pos="1080"/>
          <w:tab w:val="left" w:pos="1980"/>
        </w:tabs>
        <w:spacing w:after="60"/>
        <w:jc w:val="center"/>
        <w:outlineLvl w:val="1"/>
        <w:rPr>
          <w:rFonts w:eastAsia="Times New Roman"/>
          <w:b/>
          <w:bCs/>
          <w:iCs/>
        </w:rPr>
      </w:pPr>
      <w:bookmarkStart w:id="2" w:name="_Toc464087810"/>
      <w:r w:rsidRPr="001D3334">
        <w:rPr>
          <w:rFonts w:eastAsia="Times New Roman"/>
          <w:b/>
          <w:bCs/>
          <w:iCs/>
        </w:rPr>
        <w:t>Fushëveprimi dhe Qëllimi</w:t>
      </w:r>
      <w:bookmarkEnd w:id="2"/>
    </w:p>
    <w:bookmarkEnd w:id="0"/>
    <w:p w:rsidR="00B67C04" w:rsidRPr="001D3334" w:rsidRDefault="00BB4E00" w:rsidP="00C349F7">
      <w:pPr>
        <w:numPr>
          <w:ilvl w:val="0"/>
          <w:numId w:val="16"/>
        </w:numPr>
        <w:spacing w:before="240"/>
        <w:ind w:left="360" w:firstLine="0"/>
        <w:jc w:val="both"/>
        <w:rPr>
          <w:rFonts w:eastAsia="Times New Roman"/>
        </w:rPr>
      </w:pPr>
      <w:r w:rsidRPr="001D3334">
        <w:t xml:space="preserve">Me këtë Rregullore përcaktohen </w:t>
      </w:r>
      <w:r w:rsidR="00B67C04" w:rsidRPr="001D3334">
        <w:rPr>
          <w:rFonts w:eastAsia="Times New Roman"/>
        </w:rPr>
        <w:t xml:space="preserve">rregullat </w:t>
      </w:r>
      <w:r w:rsidRPr="001D3334">
        <w:rPr>
          <w:rFonts w:eastAsia="Times New Roman"/>
        </w:rPr>
        <w:t>dhe procedurat e zbatueshme për</w:t>
      </w:r>
      <w:r w:rsidR="00B67C04" w:rsidRPr="001D3334">
        <w:rPr>
          <w:rFonts w:eastAsia="Times New Roman"/>
        </w:rPr>
        <w:t xml:space="preserve"> </w:t>
      </w:r>
      <w:r w:rsidR="00711BCE" w:rsidRPr="00FD5256">
        <w:t>KRU</w:t>
      </w:r>
      <w:r w:rsidR="00711BCE">
        <w:t xml:space="preserve"> “</w:t>
      </w:r>
      <w:proofErr w:type="spellStart"/>
      <w:r w:rsidR="00711BCE">
        <w:t>Radoniqi</w:t>
      </w:r>
      <w:proofErr w:type="spellEnd"/>
      <w:r w:rsidR="00711BCE">
        <w:t>”</w:t>
      </w:r>
      <w:proofErr w:type="spellStart"/>
      <w:r w:rsidR="00711BCE">
        <w:t>SH.A</w:t>
      </w:r>
      <w:proofErr w:type="spellEnd"/>
      <w:r w:rsidR="00711BCE">
        <w:t xml:space="preserve">.-Gjakovë </w:t>
      </w:r>
      <w:r w:rsidR="00B67C04" w:rsidRPr="001D3334">
        <w:rPr>
          <w:rFonts w:eastAsia="Times New Roman"/>
        </w:rPr>
        <w:t>për ndërprerjen e shërbimeve të ujit</w:t>
      </w:r>
      <w:r w:rsidR="002E0737">
        <w:rPr>
          <w:rFonts w:eastAsia="Times New Roman"/>
        </w:rPr>
        <w:t>,</w:t>
      </w:r>
      <w:r w:rsidR="00B67C04" w:rsidRPr="001D3334">
        <w:rPr>
          <w:rFonts w:eastAsia="Times New Roman"/>
        </w:rPr>
        <w:t xml:space="preserve"> si dhe procedurat e detajuara që duhet të ndiqen nga personeli i </w:t>
      </w:r>
      <w:r w:rsidR="004C2358" w:rsidRPr="001D3334">
        <w:rPr>
          <w:rFonts w:eastAsia="Times New Roman"/>
        </w:rPr>
        <w:t>k</w:t>
      </w:r>
      <w:r w:rsidR="00B67C04" w:rsidRPr="001D3334">
        <w:rPr>
          <w:rFonts w:eastAsia="Times New Roman"/>
        </w:rPr>
        <w:t xml:space="preserve">ompanisë për ndërprerjen e shërbimeve të </w:t>
      </w:r>
      <w:r w:rsidR="00D35196" w:rsidRPr="001D3334">
        <w:rPr>
          <w:rFonts w:eastAsia="Times New Roman"/>
        </w:rPr>
        <w:t xml:space="preserve">ujësjellësit </w:t>
      </w:r>
      <w:r w:rsidR="00C5493E" w:rsidRPr="001D3334">
        <w:rPr>
          <w:rFonts w:eastAsia="Times New Roman"/>
        </w:rPr>
        <w:t xml:space="preserve">të </w:t>
      </w:r>
      <w:r w:rsidR="00B67C04" w:rsidRPr="001D3334">
        <w:rPr>
          <w:rFonts w:eastAsia="Times New Roman"/>
        </w:rPr>
        <w:t xml:space="preserve">konsumatorëve.  </w:t>
      </w:r>
    </w:p>
    <w:p w:rsidR="00B67C04" w:rsidRPr="001D3334" w:rsidRDefault="00874E07" w:rsidP="00C349F7">
      <w:pPr>
        <w:numPr>
          <w:ilvl w:val="0"/>
          <w:numId w:val="16"/>
        </w:numPr>
        <w:spacing w:before="240" w:after="240"/>
        <w:jc w:val="both"/>
        <w:rPr>
          <w:rFonts w:eastAsia="Times New Roman"/>
        </w:rPr>
      </w:pPr>
      <w:r w:rsidRPr="001D3334">
        <w:rPr>
          <w:rFonts w:eastAsia="Times New Roman"/>
        </w:rPr>
        <w:t xml:space="preserve">Miratimi </w:t>
      </w:r>
      <w:r w:rsidR="00BB4E00" w:rsidRPr="001D3334">
        <w:rPr>
          <w:rFonts w:eastAsia="Times New Roman"/>
        </w:rPr>
        <w:t xml:space="preserve"> i kësaj rregullore </w:t>
      </w:r>
      <w:r w:rsidR="00B67C04" w:rsidRPr="001D3334">
        <w:rPr>
          <w:rFonts w:eastAsia="Times New Roman"/>
        </w:rPr>
        <w:t>ka qëllim të dyfishtë:</w:t>
      </w:r>
    </w:p>
    <w:p w:rsidR="00CF65E1" w:rsidRPr="001D3334" w:rsidRDefault="00B67C04" w:rsidP="00C349F7">
      <w:pPr>
        <w:numPr>
          <w:ilvl w:val="1"/>
          <w:numId w:val="16"/>
        </w:numPr>
        <w:ind w:left="720" w:firstLine="0"/>
        <w:jc w:val="both"/>
        <w:rPr>
          <w:rFonts w:eastAsia="Times New Roman"/>
        </w:rPr>
      </w:pPr>
      <w:r w:rsidRPr="001D3334">
        <w:rPr>
          <w:rFonts w:eastAsia="Times New Roman"/>
        </w:rPr>
        <w:t xml:space="preserve">Të vendosi një kornizë mbi të cilën </w:t>
      </w:r>
      <w:r w:rsidR="004C2358" w:rsidRPr="001D3334">
        <w:rPr>
          <w:rFonts w:eastAsia="Times New Roman"/>
        </w:rPr>
        <w:t>k</w:t>
      </w:r>
      <w:r w:rsidRPr="001D3334">
        <w:rPr>
          <w:rFonts w:eastAsia="Times New Roman"/>
        </w:rPr>
        <w:t xml:space="preserve">ompania e planifikon dhe zbaton ndërprerjen e shërbimeve të </w:t>
      </w:r>
      <w:r w:rsidR="00D35196" w:rsidRPr="001D3334">
        <w:rPr>
          <w:rFonts w:eastAsia="Times New Roman"/>
        </w:rPr>
        <w:t>ujësjellësit</w:t>
      </w:r>
      <w:r w:rsidR="002E0737">
        <w:rPr>
          <w:rFonts w:eastAsia="Times New Roman"/>
        </w:rPr>
        <w:t>, si</w:t>
      </w:r>
      <w:r w:rsidR="00CF65E1" w:rsidRPr="001D3334">
        <w:rPr>
          <w:rFonts w:eastAsia="Times New Roman"/>
        </w:rPr>
        <w:t xml:space="preserve"> dhe</w:t>
      </w:r>
    </w:p>
    <w:p w:rsidR="00134F87" w:rsidRDefault="00CF65E1" w:rsidP="00134F87">
      <w:pPr>
        <w:ind w:left="720"/>
        <w:jc w:val="both"/>
        <w:rPr>
          <w:rFonts w:eastAsia="Times New Roman"/>
        </w:rPr>
      </w:pPr>
      <w:r w:rsidRPr="001D3334">
        <w:rPr>
          <w:rFonts w:eastAsia="Times New Roman"/>
        </w:rPr>
        <w:t xml:space="preserve">2.2. </w:t>
      </w:r>
      <w:r w:rsidR="002E0737">
        <w:rPr>
          <w:rFonts w:eastAsia="Times New Roman"/>
        </w:rPr>
        <w:t xml:space="preserve">  </w:t>
      </w:r>
      <w:r w:rsidRPr="001D3334">
        <w:rPr>
          <w:rFonts w:eastAsia="Times New Roman"/>
        </w:rPr>
        <w:t xml:space="preserve">Të definojë veprimet specifike që duhet të ndiqen nga personeli i </w:t>
      </w:r>
      <w:r w:rsidR="004C2358" w:rsidRPr="001D3334">
        <w:rPr>
          <w:rFonts w:eastAsia="Times New Roman"/>
        </w:rPr>
        <w:t>k</w:t>
      </w:r>
      <w:r w:rsidRPr="001D3334">
        <w:rPr>
          <w:rFonts w:eastAsia="Times New Roman"/>
        </w:rPr>
        <w:t>ompanisë me rastin e zbatimit të ndërprerjes së shërbimeve të ujësjellësit të konsumatorëve</w:t>
      </w:r>
      <w:r w:rsidR="002E0737">
        <w:rPr>
          <w:rFonts w:eastAsia="Times New Roman"/>
        </w:rPr>
        <w:t>,</w:t>
      </w:r>
      <w:r w:rsidRPr="001D3334">
        <w:rPr>
          <w:rFonts w:eastAsia="Times New Roman"/>
        </w:rPr>
        <w:t xml:space="preserve"> apo personave që janë lidhur në mënyrë të pa</w:t>
      </w:r>
      <w:r w:rsidR="002E0737">
        <w:rPr>
          <w:rFonts w:eastAsia="Times New Roman"/>
        </w:rPr>
        <w:t xml:space="preserve"> </w:t>
      </w:r>
      <w:r w:rsidRPr="001D3334">
        <w:rPr>
          <w:rFonts w:eastAsia="Times New Roman"/>
        </w:rPr>
        <w:t>autorizuar në shërbimet e ujit.</w:t>
      </w:r>
    </w:p>
    <w:p w:rsidR="00134F87" w:rsidRPr="001D3334" w:rsidRDefault="00134F87" w:rsidP="00134F87">
      <w:pPr>
        <w:ind w:left="720"/>
        <w:jc w:val="both"/>
        <w:rPr>
          <w:rFonts w:eastAsia="Times New Roman"/>
        </w:rPr>
      </w:pPr>
    </w:p>
    <w:p w:rsidR="00755FB1" w:rsidRPr="001D3334" w:rsidRDefault="00755FB1" w:rsidP="00CF65E1">
      <w:pPr>
        <w:ind w:left="720"/>
        <w:jc w:val="both"/>
        <w:rPr>
          <w:rFonts w:eastAsia="Times New Roman"/>
        </w:rPr>
      </w:pPr>
    </w:p>
    <w:p w:rsidR="00755FB1" w:rsidRPr="001D3334" w:rsidRDefault="00755FB1" w:rsidP="00432E9D">
      <w:pPr>
        <w:ind w:left="720"/>
        <w:jc w:val="center"/>
        <w:rPr>
          <w:rFonts w:eastAsia="Times New Roman"/>
          <w:b/>
        </w:rPr>
      </w:pPr>
      <w:r w:rsidRPr="001D3334">
        <w:rPr>
          <w:rFonts w:eastAsia="Times New Roman"/>
          <w:b/>
        </w:rPr>
        <w:t>Neni 2</w:t>
      </w:r>
    </w:p>
    <w:p w:rsidR="00755FB1" w:rsidRPr="001D3334" w:rsidRDefault="00755FB1" w:rsidP="00432E9D">
      <w:pPr>
        <w:ind w:left="720"/>
        <w:jc w:val="center"/>
        <w:rPr>
          <w:rFonts w:eastAsia="Times New Roman"/>
          <w:b/>
        </w:rPr>
      </w:pPr>
      <w:r w:rsidRPr="001D3334">
        <w:rPr>
          <w:rFonts w:eastAsia="Times New Roman"/>
          <w:b/>
        </w:rPr>
        <w:t>Përkufizimet</w:t>
      </w:r>
    </w:p>
    <w:p w:rsidR="00CF65E1" w:rsidRPr="001D3334" w:rsidRDefault="00755FB1" w:rsidP="00121C1F">
      <w:pPr>
        <w:spacing w:before="240"/>
        <w:ind w:left="360"/>
        <w:rPr>
          <w:rFonts w:eastAsia="Times New Roman"/>
          <w:b/>
          <w:bCs/>
          <w:iCs/>
        </w:rPr>
      </w:pPr>
      <w:bookmarkStart w:id="3" w:name="_Toc464087811"/>
      <w:r w:rsidRPr="001D3334">
        <w:rPr>
          <w:rFonts w:eastAsia="Times New Roman"/>
        </w:rPr>
        <w:t xml:space="preserve">1. </w:t>
      </w:r>
      <w:r w:rsidR="00060B18" w:rsidRPr="001D3334">
        <w:rPr>
          <w:rFonts w:eastAsia="Times New Roman"/>
        </w:rPr>
        <w:t>Shprehjet e përdorura në këtë rregullore kanë kuptimin si vijon;</w:t>
      </w:r>
    </w:p>
    <w:p w:rsidR="003F0098" w:rsidRPr="001D3334" w:rsidRDefault="00CF65E1" w:rsidP="003F0098">
      <w:pPr>
        <w:numPr>
          <w:ilvl w:val="1"/>
          <w:numId w:val="35"/>
        </w:numPr>
        <w:spacing w:before="240"/>
        <w:rPr>
          <w:rFonts w:eastAsia="Times New Roman"/>
          <w:bCs/>
          <w:iCs/>
        </w:rPr>
      </w:pPr>
      <w:r w:rsidRPr="001D3334">
        <w:rPr>
          <w:rFonts w:eastAsia="Times New Roman"/>
          <w:b/>
          <w:bCs/>
          <w:iCs/>
        </w:rPr>
        <w:t xml:space="preserve">Ditë Pune </w:t>
      </w:r>
      <w:r w:rsidRPr="001D3334">
        <w:rPr>
          <w:rFonts w:eastAsia="Times New Roman"/>
          <w:bCs/>
          <w:iCs/>
        </w:rPr>
        <w:t>- Çdo ditë përveç të shtunës dhe të dielës</w:t>
      </w:r>
      <w:r w:rsidR="002E0737">
        <w:rPr>
          <w:rFonts w:eastAsia="Times New Roman"/>
          <w:bCs/>
          <w:iCs/>
        </w:rPr>
        <w:t>, a</w:t>
      </w:r>
      <w:r w:rsidRPr="001D3334">
        <w:rPr>
          <w:rFonts w:eastAsia="Times New Roman"/>
          <w:bCs/>
          <w:iCs/>
        </w:rPr>
        <w:t>po ndonjë ditë tjetër që është  festë zyrtare;</w:t>
      </w:r>
    </w:p>
    <w:p w:rsidR="00CF65E1" w:rsidRPr="001D3334" w:rsidRDefault="00CF65E1" w:rsidP="003F0098">
      <w:pPr>
        <w:numPr>
          <w:ilvl w:val="1"/>
          <w:numId w:val="35"/>
        </w:numPr>
        <w:spacing w:before="240"/>
        <w:rPr>
          <w:rFonts w:eastAsia="Times New Roman"/>
          <w:bCs/>
          <w:iCs/>
        </w:rPr>
      </w:pPr>
      <w:r w:rsidRPr="001D3334">
        <w:rPr>
          <w:rFonts w:eastAsia="Times New Roman"/>
          <w:b/>
          <w:bCs/>
          <w:iCs/>
        </w:rPr>
        <w:t>Lidhja e autorizuar</w:t>
      </w:r>
      <w:r w:rsidRPr="001D3334">
        <w:rPr>
          <w:rFonts w:eastAsia="Times New Roman"/>
          <w:bCs/>
          <w:iCs/>
        </w:rPr>
        <w:t>- lidhja në mes objekteve të konsumatorit dhe rrjetit shpërndarës për shërbimet e ujësjellësit dhe ujërave të ndotura, të ofruara nga ofruesi i shërbimeve në pajtim me ligjin;</w:t>
      </w:r>
    </w:p>
    <w:p w:rsidR="00CF65E1" w:rsidRPr="001D3334" w:rsidRDefault="00CF65E1" w:rsidP="003F0098">
      <w:pPr>
        <w:spacing w:before="240"/>
        <w:ind w:left="1080"/>
        <w:rPr>
          <w:rFonts w:eastAsia="Times New Roman"/>
          <w:bCs/>
          <w:iCs/>
        </w:rPr>
      </w:pPr>
    </w:p>
    <w:p w:rsidR="003F0098" w:rsidRPr="001D3334" w:rsidRDefault="00755FB1" w:rsidP="003F0098">
      <w:pPr>
        <w:keepNext/>
        <w:tabs>
          <w:tab w:val="left" w:pos="1080"/>
          <w:tab w:val="left" w:pos="1980"/>
        </w:tabs>
        <w:spacing w:before="240"/>
        <w:ind w:left="555"/>
        <w:jc w:val="both"/>
        <w:outlineLvl w:val="1"/>
        <w:rPr>
          <w:sz w:val="22"/>
          <w:szCs w:val="22"/>
        </w:rPr>
      </w:pPr>
      <w:r w:rsidRPr="001D3334">
        <w:rPr>
          <w:rFonts w:eastAsia="Times New Roman"/>
          <w:b/>
          <w:bCs/>
          <w:iCs/>
        </w:rPr>
        <w:lastRenderedPageBreak/>
        <w:t>1.3</w:t>
      </w:r>
      <w:r w:rsidR="00963CF9" w:rsidRPr="001D3334">
        <w:rPr>
          <w:rFonts w:eastAsia="Times New Roman"/>
          <w:b/>
          <w:bCs/>
          <w:iCs/>
        </w:rPr>
        <w:t xml:space="preserve">. </w:t>
      </w:r>
      <w:r w:rsidRPr="001D3334">
        <w:rPr>
          <w:rFonts w:eastAsia="Times New Roman"/>
          <w:b/>
          <w:bCs/>
          <w:iCs/>
        </w:rPr>
        <w:t>Llogarit</w:t>
      </w:r>
      <w:r w:rsidR="003F0098" w:rsidRPr="001D3334">
        <w:rPr>
          <w:rFonts w:eastAsia="Times New Roman"/>
          <w:b/>
          <w:bCs/>
          <w:iCs/>
        </w:rPr>
        <w:t xml:space="preserve">ë </w:t>
      </w:r>
      <w:r w:rsidR="00963CF9" w:rsidRPr="001D3334">
        <w:rPr>
          <w:rFonts w:eastAsia="Times New Roman"/>
          <w:b/>
          <w:bCs/>
          <w:iCs/>
        </w:rPr>
        <w:t>e pa</w:t>
      </w:r>
      <w:r w:rsidR="002E0737">
        <w:rPr>
          <w:rFonts w:eastAsia="Times New Roman"/>
          <w:b/>
          <w:bCs/>
          <w:iCs/>
        </w:rPr>
        <w:t xml:space="preserve"> </w:t>
      </w:r>
      <w:r w:rsidR="00963CF9" w:rsidRPr="001D3334">
        <w:rPr>
          <w:rFonts w:eastAsia="Times New Roman"/>
          <w:b/>
          <w:bCs/>
          <w:iCs/>
        </w:rPr>
        <w:t>paguara</w:t>
      </w:r>
      <w:r w:rsidR="00963CF9" w:rsidRPr="001D3334">
        <w:rPr>
          <w:rFonts w:eastAsia="Times New Roman"/>
          <w:bCs/>
          <w:iCs/>
        </w:rPr>
        <w:t>-</w:t>
      </w:r>
      <w:r w:rsidR="00963CF9" w:rsidRPr="001D3334">
        <w:rPr>
          <w:sz w:val="22"/>
          <w:szCs w:val="22"/>
        </w:rPr>
        <w:t xml:space="preserve"> llogarit</w:t>
      </w:r>
      <w:r w:rsidR="002E0737">
        <w:rPr>
          <w:sz w:val="22"/>
          <w:szCs w:val="22"/>
        </w:rPr>
        <w:t>ë</w:t>
      </w:r>
      <w:r w:rsidR="00963CF9" w:rsidRPr="001D3334">
        <w:rPr>
          <w:sz w:val="22"/>
          <w:szCs w:val="22"/>
        </w:rPr>
        <w:t xml:space="preserve"> </w:t>
      </w:r>
      <w:r w:rsidR="002E0737">
        <w:rPr>
          <w:sz w:val="22"/>
          <w:szCs w:val="22"/>
        </w:rPr>
        <w:t xml:space="preserve">e pa </w:t>
      </w:r>
      <w:r w:rsidR="004C2358" w:rsidRPr="001D3334">
        <w:rPr>
          <w:sz w:val="22"/>
          <w:szCs w:val="22"/>
        </w:rPr>
        <w:t xml:space="preserve">paguara dhe të pa rregulluara për periudha të caktuara kohore </w:t>
      </w:r>
      <w:r w:rsidR="00963CF9" w:rsidRPr="001D3334">
        <w:rPr>
          <w:sz w:val="22"/>
          <w:szCs w:val="22"/>
        </w:rPr>
        <w:t xml:space="preserve">në mes të Konsumatorit dhe Ofruesit të Shërbimeve; </w:t>
      </w:r>
    </w:p>
    <w:p w:rsidR="00963CF9" w:rsidRPr="001D3334" w:rsidRDefault="00963CF9" w:rsidP="003F0098">
      <w:pPr>
        <w:keepNext/>
        <w:tabs>
          <w:tab w:val="left" w:pos="1080"/>
          <w:tab w:val="left" w:pos="1980"/>
        </w:tabs>
        <w:spacing w:before="240"/>
        <w:ind w:left="555"/>
        <w:jc w:val="both"/>
        <w:outlineLvl w:val="1"/>
        <w:rPr>
          <w:sz w:val="22"/>
          <w:szCs w:val="22"/>
        </w:rPr>
      </w:pPr>
      <w:r w:rsidRPr="001D3334">
        <w:rPr>
          <w:rFonts w:eastAsia="Times New Roman"/>
          <w:b/>
          <w:bCs/>
          <w:iCs/>
        </w:rPr>
        <w:t>1.</w:t>
      </w:r>
      <w:r w:rsidR="00755FB1" w:rsidRPr="001D3334">
        <w:rPr>
          <w:b/>
          <w:sz w:val="22"/>
          <w:szCs w:val="22"/>
        </w:rPr>
        <w:t>4</w:t>
      </w:r>
      <w:r w:rsidRPr="001D3334">
        <w:rPr>
          <w:b/>
          <w:sz w:val="22"/>
          <w:szCs w:val="22"/>
        </w:rPr>
        <w:t>.</w:t>
      </w:r>
      <w:r w:rsidR="00755FB1" w:rsidRPr="001D3334">
        <w:rPr>
          <w:rFonts w:eastAsia="Times New Roman"/>
          <w:b/>
          <w:bCs/>
          <w:iCs/>
        </w:rPr>
        <w:t xml:space="preserve"> K</w:t>
      </w:r>
      <w:r w:rsidRPr="001D3334">
        <w:rPr>
          <w:rFonts w:eastAsia="Times New Roman"/>
          <w:b/>
          <w:bCs/>
          <w:iCs/>
        </w:rPr>
        <w:t>onsumator</w:t>
      </w:r>
      <w:r w:rsidR="003F0098" w:rsidRPr="001D3334">
        <w:rPr>
          <w:rFonts w:eastAsia="Times New Roman"/>
          <w:b/>
          <w:bCs/>
          <w:iCs/>
        </w:rPr>
        <w:t xml:space="preserve"> </w:t>
      </w:r>
      <w:r w:rsidRPr="001D3334">
        <w:rPr>
          <w:rFonts w:eastAsia="Times New Roman"/>
          <w:bCs/>
          <w:iCs/>
        </w:rPr>
        <w:t>- personi i cili ka lidhë kontratë për shërbime me ofruesin e shërbimeve dhe/ose merr shërbime nga ofruesi i shërbimeve;</w:t>
      </w:r>
    </w:p>
    <w:p w:rsidR="00963CF9" w:rsidRPr="001D3334" w:rsidRDefault="00963CF9" w:rsidP="003F0098">
      <w:pPr>
        <w:keepNext/>
        <w:tabs>
          <w:tab w:val="left" w:pos="1080"/>
          <w:tab w:val="left" w:pos="1980"/>
        </w:tabs>
        <w:spacing w:before="240"/>
        <w:ind w:left="555"/>
        <w:jc w:val="both"/>
        <w:outlineLvl w:val="1"/>
        <w:rPr>
          <w:sz w:val="22"/>
          <w:szCs w:val="22"/>
        </w:rPr>
      </w:pPr>
      <w:r w:rsidRPr="001D3334">
        <w:rPr>
          <w:rFonts w:eastAsia="Times New Roman"/>
          <w:b/>
          <w:bCs/>
          <w:iCs/>
        </w:rPr>
        <w:t>1.</w:t>
      </w:r>
      <w:r w:rsidR="00755FB1" w:rsidRPr="001D3334">
        <w:rPr>
          <w:rFonts w:eastAsia="Times New Roman"/>
          <w:b/>
          <w:bCs/>
          <w:iCs/>
        </w:rPr>
        <w:t>5</w:t>
      </w:r>
      <w:r w:rsidRPr="001D3334">
        <w:rPr>
          <w:rFonts w:eastAsia="Times New Roman"/>
          <w:b/>
          <w:bCs/>
          <w:iCs/>
        </w:rPr>
        <w:t xml:space="preserve">. </w:t>
      </w:r>
      <w:r w:rsidR="00755FB1" w:rsidRPr="001D3334">
        <w:rPr>
          <w:rFonts w:eastAsia="Times New Roman"/>
          <w:b/>
          <w:bCs/>
          <w:iCs/>
        </w:rPr>
        <w:t>M</w:t>
      </w:r>
      <w:r w:rsidR="008D5444" w:rsidRPr="001D3334">
        <w:rPr>
          <w:rFonts w:eastAsia="Times New Roman"/>
          <w:b/>
          <w:bCs/>
          <w:iCs/>
        </w:rPr>
        <w:t xml:space="preserve">arrëveshja </w:t>
      </w:r>
      <w:r w:rsidRPr="001D3334">
        <w:rPr>
          <w:rFonts w:eastAsia="Times New Roman"/>
          <w:b/>
          <w:bCs/>
          <w:iCs/>
        </w:rPr>
        <w:t xml:space="preserve">për </w:t>
      </w:r>
      <w:r w:rsidR="003F0098" w:rsidRPr="001D3334">
        <w:rPr>
          <w:rFonts w:eastAsia="Times New Roman"/>
          <w:b/>
          <w:bCs/>
          <w:iCs/>
        </w:rPr>
        <w:t>pagesë</w:t>
      </w:r>
      <w:r w:rsidRPr="001D3334">
        <w:rPr>
          <w:rFonts w:eastAsia="Times New Roman"/>
          <w:bCs/>
          <w:iCs/>
        </w:rPr>
        <w:t>-</w:t>
      </w:r>
      <w:r w:rsidRPr="001D3334">
        <w:rPr>
          <w:sz w:val="22"/>
          <w:szCs w:val="22"/>
        </w:rPr>
        <w:t xml:space="preserve"> marrëveshje e lidhur ndërmjet ofruesit të shërbimit të ujit dhe konsumatorit për pagesë të borxhit që ka konsumatori ndaj ofruesit të shërbimeve</w:t>
      </w:r>
    </w:p>
    <w:p w:rsidR="00963CF9" w:rsidRPr="001D3334" w:rsidRDefault="00963CF9" w:rsidP="003F0098">
      <w:pPr>
        <w:keepNext/>
        <w:tabs>
          <w:tab w:val="left" w:pos="1080"/>
          <w:tab w:val="left" w:pos="1980"/>
        </w:tabs>
        <w:spacing w:before="240"/>
        <w:ind w:left="555"/>
        <w:jc w:val="both"/>
        <w:outlineLvl w:val="1"/>
        <w:rPr>
          <w:rFonts w:eastAsia="Times New Roman"/>
          <w:bCs/>
          <w:iCs/>
        </w:rPr>
      </w:pPr>
      <w:r w:rsidRPr="001D3334">
        <w:rPr>
          <w:rFonts w:eastAsia="Times New Roman"/>
          <w:b/>
          <w:bCs/>
          <w:iCs/>
        </w:rPr>
        <w:t>1.</w:t>
      </w:r>
      <w:r w:rsidR="00755FB1" w:rsidRPr="001D3334">
        <w:rPr>
          <w:rFonts w:eastAsia="Times New Roman"/>
          <w:b/>
          <w:bCs/>
          <w:iCs/>
        </w:rPr>
        <w:t>6</w:t>
      </w:r>
      <w:r w:rsidRPr="001D3334">
        <w:rPr>
          <w:rFonts w:eastAsia="Times New Roman"/>
          <w:b/>
          <w:bCs/>
          <w:iCs/>
        </w:rPr>
        <w:t xml:space="preserve">. </w:t>
      </w:r>
      <w:r w:rsidR="003F0098" w:rsidRPr="001D3334">
        <w:rPr>
          <w:rFonts w:eastAsia="Times New Roman"/>
          <w:b/>
          <w:bCs/>
          <w:iCs/>
        </w:rPr>
        <w:t>Ndërprerje</w:t>
      </w:r>
      <w:r w:rsidRPr="001D3334">
        <w:rPr>
          <w:rFonts w:eastAsia="Times New Roman"/>
          <w:bCs/>
          <w:iCs/>
        </w:rPr>
        <w:t xml:space="preserve">- ndërprerja e ofrimit të shërbimeve nga Ofruesi i Shërbimeve për shkaqe të </w:t>
      </w:r>
      <w:r w:rsidR="003F0098" w:rsidRPr="001D3334">
        <w:rPr>
          <w:rFonts w:eastAsia="Times New Roman"/>
          <w:bCs/>
          <w:iCs/>
        </w:rPr>
        <w:t>sigurisë</w:t>
      </w:r>
      <w:r w:rsidRPr="001D3334">
        <w:rPr>
          <w:rFonts w:eastAsia="Times New Roman"/>
          <w:bCs/>
          <w:iCs/>
        </w:rPr>
        <w:t xml:space="preserve">, </w:t>
      </w:r>
      <w:proofErr w:type="spellStart"/>
      <w:r w:rsidRPr="001D3334">
        <w:rPr>
          <w:rFonts w:eastAsia="Times New Roman"/>
          <w:bCs/>
          <w:iCs/>
        </w:rPr>
        <w:t>operacionale</w:t>
      </w:r>
      <w:proofErr w:type="spellEnd"/>
      <w:r w:rsidRPr="001D3334">
        <w:rPr>
          <w:rFonts w:eastAsia="Times New Roman"/>
          <w:bCs/>
          <w:iCs/>
        </w:rPr>
        <w:t xml:space="preserve">, </w:t>
      </w:r>
      <w:proofErr w:type="spellStart"/>
      <w:r w:rsidRPr="001D3334">
        <w:rPr>
          <w:rFonts w:eastAsia="Times New Roman"/>
          <w:bCs/>
          <w:iCs/>
        </w:rPr>
        <w:t>mospagesës</w:t>
      </w:r>
      <w:proofErr w:type="spellEnd"/>
      <w:r w:rsidRPr="001D3334">
        <w:rPr>
          <w:rFonts w:eastAsia="Times New Roman"/>
          <w:bCs/>
          <w:iCs/>
        </w:rPr>
        <w:t xml:space="preserve"> së faturave nga ana e konsumatorit</w:t>
      </w:r>
      <w:r w:rsidR="002E0737">
        <w:rPr>
          <w:rFonts w:eastAsia="Times New Roman"/>
          <w:bCs/>
          <w:iCs/>
        </w:rPr>
        <w:t>,</w:t>
      </w:r>
      <w:r w:rsidRPr="001D3334">
        <w:rPr>
          <w:rFonts w:eastAsia="Times New Roman"/>
          <w:bCs/>
          <w:iCs/>
        </w:rPr>
        <w:t xml:space="preserve"> apo </w:t>
      </w:r>
      <w:r w:rsidR="003F0098" w:rsidRPr="001D3334">
        <w:rPr>
          <w:rFonts w:eastAsia="Times New Roman"/>
          <w:bCs/>
          <w:iCs/>
        </w:rPr>
        <w:t xml:space="preserve">për </w:t>
      </w:r>
      <w:r w:rsidRPr="001D3334">
        <w:rPr>
          <w:rFonts w:eastAsia="Times New Roman"/>
          <w:bCs/>
          <w:iCs/>
        </w:rPr>
        <w:t>shkaqe të tjera të përcaktuara me ligj;</w:t>
      </w:r>
    </w:p>
    <w:p w:rsidR="00963CF9" w:rsidRPr="001D3334" w:rsidRDefault="00963CF9" w:rsidP="003F0098">
      <w:pPr>
        <w:keepNext/>
        <w:tabs>
          <w:tab w:val="left" w:pos="1080"/>
          <w:tab w:val="left" w:pos="1980"/>
        </w:tabs>
        <w:spacing w:before="240"/>
        <w:ind w:left="555"/>
        <w:jc w:val="both"/>
        <w:outlineLvl w:val="1"/>
        <w:rPr>
          <w:rFonts w:eastAsia="Times New Roman"/>
          <w:bCs/>
          <w:iCs/>
        </w:rPr>
      </w:pPr>
      <w:r w:rsidRPr="001D3334">
        <w:rPr>
          <w:rFonts w:eastAsia="Times New Roman"/>
          <w:b/>
          <w:bCs/>
          <w:iCs/>
        </w:rPr>
        <w:t>1.</w:t>
      </w:r>
      <w:r w:rsidR="00755FB1" w:rsidRPr="001D3334">
        <w:rPr>
          <w:rFonts w:eastAsia="Times New Roman"/>
          <w:b/>
          <w:bCs/>
          <w:iCs/>
        </w:rPr>
        <w:t>7</w:t>
      </w:r>
      <w:r w:rsidRPr="001D3334">
        <w:rPr>
          <w:rFonts w:eastAsia="Times New Roman"/>
          <w:b/>
          <w:bCs/>
          <w:iCs/>
        </w:rPr>
        <w:t xml:space="preserve">. </w:t>
      </w:r>
      <w:r w:rsidR="003F0098" w:rsidRPr="001D3334">
        <w:rPr>
          <w:rFonts w:eastAsia="Times New Roman"/>
          <w:b/>
          <w:bCs/>
          <w:iCs/>
        </w:rPr>
        <w:t>Objekt</w:t>
      </w:r>
      <w:r w:rsidRPr="001D3334">
        <w:rPr>
          <w:rFonts w:eastAsia="Times New Roman"/>
          <w:bCs/>
          <w:iCs/>
        </w:rPr>
        <w:t>- lokacioni për të cilin kërkohen apo afrohen shërbimet</w:t>
      </w:r>
      <w:r w:rsidR="008D5444" w:rsidRPr="001D3334">
        <w:rPr>
          <w:rFonts w:eastAsia="Times New Roman"/>
          <w:bCs/>
          <w:iCs/>
        </w:rPr>
        <w:t>;</w:t>
      </w:r>
    </w:p>
    <w:p w:rsidR="00963CF9" w:rsidRPr="001D3334" w:rsidRDefault="00963CF9" w:rsidP="003F0098">
      <w:pPr>
        <w:keepNext/>
        <w:tabs>
          <w:tab w:val="left" w:pos="1080"/>
          <w:tab w:val="left" w:pos="1980"/>
        </w:tabs>
        <w:spacing w:before="240"/>
        <w:ind w:left="555"/>
        <w:jc w:val="both"/>
        <w:outlineLvl w:val="1"/>
        <w:rPr>
          <w:rFonts w:eastAsia="Times New Roman"/>
          <w:bCs/>
          <w:iCs/>
        </w:rPr>
      </w:pPr>
      <w:r w:rsidRPr="001D3334">
        <w:rPr>
          <w:rFonts w:eastAsia="Times New Roman"/>
          <w:b/>
          <w:bCs/>
          <w:iCs/>
        </w:rPr>
        <w:t>1.</w:t>
      </w:r>
      <w:r w:rsidR="00755FB1" w:rsidRPr="001D3334">
        <w:rPr>
          <w:rFonts w:eastAsia="Times New Roman"/>
          <w:b/>
          <w:bCs/>
          <w:iCs/>
        </w:rPr>
        <w:t>8.</w:t>
      </w:r>
      <w:r w:rsidRPr="001D3334">
        <w:rPr>
          <w:rFonts w:eastAsia="Times New Roman"/>
          <w:b/>
          <w:bCs/>
          <w:iCs/>
        </w:rPr>
        <w:t xml:space="preserve"> </w:t>
      </w:r>
      <w:r w:rsidR="003F0098" w:rsidRPr="001D3334">
        <w:rPr>
          <w:rFonts w:eastAsia="Times New Roman"/>
          <w:b/>
          <w:bCs/>
          <w:iCs/>
        </w:rPr>
        <w:t>Ri-lidhje</w:t>
      </w:r>
      <w:r w:rsidRPr="001D3334">
        <w:rPr>
          <w:rFonts w:eastAsia="Times New Roman"/>
          <w:bCs/>
          <w:iCs/>
        </w:rPr>
        <w:t xml:space="preserve">- rivendosja e lidhjes nga ofruesi i shërbimit i cili ka </w:t>
      </w:r>
      <w:r w:rsidR="003F0098" w:rsidRPr="001D3334">
        <w:rPr>
          <w:rFonts w:eastAsia="Times New Roman"/>
          <w:bCs/>
          <w:iCs/>
        </w:rPr>
        <w:t>ekzekutuar</w:t>
      </w:r>
      <w:r w:rsidRPr="001D3334">
        <w:rPr>
          <w:rFonts w:eastAsia="Times New Roman"/>
          <w:bCs/>
          <w:iCs/>
        </w:rPr>
        <w:t xml:space="preserve"> ndërprerjen</w:t>
      </w:r>
      <w:r w:rsidR="00D54116" w:rsidRPr="001D3334">
        <w:rPr>
          <w:rFonts w:eastAsia="Times New Roman"/>
          <w:bCs/>
          <w:iCs/>
        </w:rPr>
        <w:t xml:space="preserve"> e shërbimit</w:t>
      </w:r>
      <w:r w:rsidRPr="001D3334">
        <w:rPr>
          <w:rFonts w:eastAsia="Times New Roman"/>
          <w:bCs/>
          <w:iCs/>
        </w:rPr>
        <w:t>;</w:t>
      </w:r>
    </w:p>
    <w:p w:rsidR="00963CF9" w:rsidRPr="001D3334" w:rsidRDefault="00963CF9" w:rsidP="003F0098">
      <w:pPr>
        <w:keepNext/>
        <w:tabs>
          <w:tab w:val="left" w:pos="1080"/>
          <w:tab w:val="left" w:pos="1980"/>
        </w:tabs>
        <w:spacing w:before="240"/>
        <w:ind w:left="555"/>
        <w:jc w:val="both"/>
        <w:outlineLvl w:val="1"/>
        <w:rPr>
          <w:rFonts w:eastAsia="Times New Roman"/>
          <w:bCs/>
          <w:iCs/>
        </w:rPr>
      </w:pPr>
      <w:r w:rsidRPr="001D3334">
        <w:rPr>
          <w:rFonts w:eastAsia="Times New Roman"/>
          <w:b/>
          <w:bCs/>
          <w:iCs/>
        </w:rPr>
        <w:t>1.</w:t>
      </w:r>
      <w:r w:rsidR="00755FB1" w:rsidRPr="001D3334">
        <w:rPr>
          <w:rFonts w:eastAsia="Times New Roman"/>
          <w:b/>
          <w:bCs/>
          <w:iCs/>
        </w:rPr>
        <w:t>9</w:t>
      </w:r>
      <w:r w:rsidRPr="001D3334">
        <w:rPr>
          <w:rFonts w:eastAsia="Times New Roman"/>
          <w:b/>
          <w:bCs/>
          <w:iCs/>
        </w:rPr>
        <w:t>. Vërejtje për ndërprerje –</w:t>
      </w:r>
      <w:r w:rsidRPr="001D3334">
        <w:rPr>
          <w:rFonts w:eastAsia="Times New Roman"/>
          <w:bCs/>
          <w:iCs/>
        </w:rPr>
        <w:t xml:space="preserve">njoftim të </w:t>
      </w:r>
      <w:r w:rsidR="003F0098" w:rsidRPr="001D3334">
        <w:rPr>
          <w:rFonts w:eastAsia="Times New Roman"/>
          <w:bCs/>
          <w:iCs/>
        </w:rPr>
        <w:t>cilin</w:t>
      </w:r>
      <w:r w:rsidRPr="001D3334">
        <w:rPr>
          <w:rFonts w:eastAsia="Times New Roman"/>
          <w:bCs/>
          <w:iCs/>
        </w:rPr>
        <w:t xml:space="preserve"> Ofruesi i Shërbimit i jep konsumatorit para se të ndodhë ndërprerja;</w:t>
      </w:r>
    </w:p>
    <w:p w:rsidR="00963CF9" w:rsidRPr="001D3334" w:rsidRDefault="00963CF9" w:rsidP="003F0098">
      <w:pPr>
        <w:keepNext/>
        <w:tabs>
          <w:tab w:val="left" w:pos="1080"/>
          <w:tab w:val="left" w:pos="1980"/>
        </w:tabs>
        <w:spacing w:before="240"/>
        <w:ind w:left="555"/>
        <w:jc w:val="both"/>
        <w:outlineLvl w:val="1"/>
        <w:rPr>
          <w:rFonts w:eastAsia="Times New Roman"/>
          <w:bCs/>
          <w:iCs/>
        </w:rPr>
      </w:pPr>
      <w:r w:rsidRPr="001D3334">
        <w:rPr>
          <w:rFonts w:eastAsia="Times New Roman"/>
          <w:b/>
          <w:bCs/>
          <w:iCs/>
        </w:rPr>
        <w:t>1.1</w:t>
      </w:r>
      <w:r w:rsidR="00755FB1" w:rsidRPr="001D3334">
        <w:rPr>
          <w:rFonts w:eastAsia="Times New Roman"/>
          <w:b/>
          <w:bCs/>
          <w:iCs/>
        </w:rPr>
        <w:t>0</w:t>
      </w:r>
      <w:r w:rsidRPr="001D3334">
        <w:rPr>
          <w:rFonts w:eastAsia="Times New Roman"/>
          <w:b/>
          <w:bCs/>
          <w:iCs/>
        </w:rPr>
        <w:t>. Ekipi i ndërprerjes</w:t>
      </w:r>
      <w:r w:rsidR="002E0737">
        <w:rPr>
          <w:rFonts w:eastAsia="Times New Roman"/>
          <w:bCs/>
          <w:iCs/>
        </w:rPr>
        <w:t xml:space="preserve"> – ekipi i pajisur me mjete të</w:t>
      </w:r>
      <w:r w:rsidRPr="001D3334">
        <w:rPr>
          <w:rFonts w:eastAsia="Times New Roman"/>
          <w:bCs/>
          <w:iCs/>
        </w:rPr>
        <w:t xml:space="preserve"> nevojshme për ndërprerje, uniforma</w:t>
      </w:r>
      <w:r w:rsidR="00D54116" w:rsidRPr="001D3334">
        <w:rPr>
          <w:rFonts w:eastAsia="Times New Roman"/>
          <w:bCs/>
          <w:iCs/>
        </w:rPr>
        <w:t>,</w:t>
      </w:r>
      <w:r w:rsidR="002E0737">
        <w:rPr>
          <w:rFonts w:eastAsia="Times New Roman"/>
          <w:bCs/>
          <w:iCs/>
        </w:rPr>
        <w:t xml:space="preserve"> kartela të</w:t>
      </w:r>
      <w:r w:rsidRPr="001D3334">
        <w:rPr>
          <w:rFonts w:eastAsia="Times New Roman"/>
          <w:bCs/>
          <w:iCs/>
        </w:rPr>
        <w:t xml:space="preserve"> identifikimit</w:t>
      </w:r>
      <w:r w:rsidR="00D54116" w:rsidRPr="001D3334">
        <w:rPr>
          <w:rFonts w:eastAsia="Times New Roman"/>
          <w:bCs/>
          <w:iCs/>
        </w:rPr>
        <w:t xml:space="preserve"> etj;</w:t>
      </w:r>
    </w:p>
    <w:p w:rsidR="00033987" w:rsidRPr="001D3334" w:rsidRDefault="00033987" w:rsidP="003F0098">
      <w:pPr>
        <w:keepNext/>
        <w:tabs>
          <w:tab w:val="left" w:pos="1080"/>
          <w:tab w:val="left" w:pos="1980"/>
        </w:tabs>
        <w:spacing w:before="240"/>
        <w:ind w:left="555"/>
        <w:jc w:val="both"/>
        <w:outlineLvl w:val="1"/>
        <w:rPr>
          <w:rFonts w:eastAsia="Times New Roman"/>
        </w:rPr>
      </w:pPr>
      <w:r w:rsidRPr="001D3334">
        <w:rPr>
          <w:rFonts w:eastAsia="Times New Roman"/>
          <w:b/>
          <w:bCs/>
          <w:iCs/>
        </w:rPr>
        <w:t>1.1</w:t>
      </w:r>
      <w:r w:rsidR="00755FB1" w:rsidRPr="001D3334">
        <w:rPr>
          <w:rFonts w:eastAsia="Times New Roman"/>
          <w:b/>
          <w:bCs/>
          <w:iCs/>
        </w:rPr>
        <w:t>1</w:t>
      </w:r>
      <w:r w:rsidRPr="001D3334">
        <w:rPr>
          <w:rFonts w:eastAsia="Times New Roman"/>
          <w:b/>
          <w:bCs/>
          <w:iCs/>
        </w:rPr>
        <w:t>. ARRU</w:t>
      </w:r>
      <w:r w:rsidRPr="001D3334">
        <w:rPr>
          <w:rFonts w:eastAsia="Times New Roman"/>
          <w:bCs/>
          <w:iCs/>
        </w:rPr>
        <w:t xml:space="preserve"> - </w:t>
      </w:r>
      <w:r w:rsidRPr="001D3334">
        <w:rPr>
          <w:rFonts w:eastAsia="Times New Roman"/>
        </w:rPr>
        <w:t>Autoritet Rregullator për Shërbimet e Ujit</w:t>
      </w:r>
      <w:r w:rsidR="00D54116" w:rsidRPr="001D3334">
        <w:rPr>
          <w:rFonts w:eastAsia="Times New Roman"/>
        </w:rPr>
        <w:t>;</w:t>
      </w:r>
    </w:p>
    <w:p w:rsidR="001E7882" w:rsidRPr="001D3334" w:rsidRDefault="003F0098" w:rsidP="003F0098">
      <w:pPr>
        <w:keepNext/>
        <w:tabs>
          <w:tab w:val="left" w:pos="1080"/>
          <w:tab w:val="left" w:pos="1980"/>
        </w:tabs>
        <w:spacing w:before="240"/>
        <w:ind w:left="555"/>
        <w:jc w:val="both"/>
        <w:outlineLvl w:val="1"/>
        <w:rPr>
          <w:rFonts w:eastAsia="Times New Roman"/>
        </w:rPr>
      </w:pPr>
      <w:r w:rsidRPr="001D3334">
        <w:rPr>
          <w:rFonts w:eastAsia="Times New Roman"/>
          <w:b/>
          <w:bCs/>
          <w:iCs/>
        </w:rPr>
        <w:t>1</w:t>
      </w:r>
      <w:r w:rsidRPr="001D3334">
        <w:rPr>
          <w:rFonts w:eastAsia="Times New Roman"/>
          <w:b/>
        </w:rPr>
        <w:t>.12</w:t>
      </w:r>
      <w:r w:rsidR="00755FB1" w:rsidRPr="001D3334">
        <w:rPr>
          <w:rFonts w:eastAsia="Times New Roman"/>
          <w:b/>
        </w:rPr>
        <w:t>.</w:t>
      </w:r>
      <w:r w:rsidRPr="001D3334">
        <w:rPr>
          <w:rFonts w:eastAsia="Times New Roman"/>
          <w:b/>
        </w:rPr>
        <w:t xml:space="preserve"> Autoriteti</w:t>
      </w:r>
      <w:r w:rsidRPr="001D3334">
        <w:rPr>
          <w:rFonts w:eastAsia="Times New Roman"/>
        </w:rPr>
        <w:t xml:space="preserve"> </w:t>
      </w:r>
      <w:r w:rsidR="00D54116" w:rsidRPr="001D3334">
        <w:rPr>
          <w:rFonts w:eastAsia="Times New Roman"/>
        </w:rPr>
        <w:t xml:space="preserve">- </w:t>
      </w:r>
      <w:r w:rsidRPr="001D3334">
        <w:rPr>
          <w:rFonts w:eastAsia="Times New Roman"/>
        </w:rPr>
        <w:t xml:space="preserve">ka kuptimin e </w:t>
      </w:r>
      <w:r w:rsidR="00B06E88" w:rsidRPr="001D3334">
        <w:rPr>
          <w:rFonts w:eastAsia="Times New Roman"/>
        </w:rPr>
        <w:t>njëjtë</w:t>
      </w:r>
      <w:r w:rsidRPr="001D3334">
        <w:rPr>
          <w:rFonts w:eastAsia="Times New Roman"/>
        </w:rPr>
        <w:t xml:space="preserve"> si te ARRU</w:t>
      </w:r>
      <w:r w:rsidR="00D54116" w:rsidRPr="001D3334">
        <w:rPr>
          <w:rFonts w:eastAsia="Times New Roman"/>
        </w:rPr>
        <w:t>;</w:t>
      </w:r>
    </w:p>
    <w:p w:rsidR="00D54116" w:rsidRDefault="00D54116" w:rsidP="003F0098">
      <w:pPr>
        <w:keepNext/>
        <w:tabs>
          <w:tab w:val="left" w:pos="1080"/>
          <w:tab w:val="left" w:pos="1980"/>
        </w:tabs>
        <w:spacing w:before="240"/>
        <w:ind w:left="555"/>
        <w:jc w:val="both"/>
        <w:outlineLvl w:val="1"/>
      </w:pPr>
      <w:r w:rsidRPr="001D3334">
        <w:rPr>
          <w:rFonts w:eastAsia="Times New Roman"/>
          <w:bCs/>
          <w:iCs/>
        </w:rPr>
        <w:t>1</w:t>
      </w:r>
      <w:r w:rsidRPr="001D3334">
        <w:rPr>
          <w:rFonts w:eastAsia="Times New Roman"/>
        </w:rPr>
        <w:t xml:space="preserve">.13. </w:t>
      </w:r>
      <w:r w:rsidRPr="001D3334">
        <w:rPr>
          <w:rFonts w:eastAsia="Times New Roman"/>
          <w:b/>
          <w:bCs/>
          <w:iCs/>
        </w:rPr>
        <w:t xml:space="preserve">KRU - </w:t>
      </w:r>
      <w:r w:rsidRPr="001D3334">
        <w:t>Kompania Rajonale e Ujësjellësit;</w:t>
      </w:r>
    </w:p>
    <w:p w:rsidR="00607574" w:rsidRDefault="00607574" w:rsidP="003F0098">
      <w:pPr>
        <w:keepNext/>
        <w:tabs>
          <w:tab w:val="left" w:pos="1080"/>
          <w:tab w:val="left" w:pos="1980"/>
        </w:tabs>
        <w:spacing w:before="240"/>
        <w:ind w:left="555"/>
        <w:jc w:val="both"/>
        <w:outlineLvl w:val="1"/>
      </w:pPr>
    </w:p>
    <w:p w:rsidR="00607574" w:rsidRPr="007C67BD" w:rsidRDefault="00607574" w:rsidP="00607574">
      <w:pPr>
        <w:tabs>
          <w:tab w:val="left" w:pos="0"/>
          <w:tab w:val="left" w:pos="270"/>
          <w:tab w:val="left" w:pos="1080"/>
          <w:tab w:val="left" w:pos="1440"/>
        </w:tabs>
        <w:spacing w:after="60"/>
      </w:pPr>
      <w:r>
        <w:rPr>
          <w:rFonts w:eastAsia="Times New Roman"/>
        </w:rPr>
        <w:t xml:space="preserve">         1.14..</w:t>
      </w:r>
      <w:r w:rsidR="000B5DDE">
        <w:rPr>
          <w:b/>
        </w:rPr>
        <w:t>NJ</w:t>
      </w:r>
      <w:r w:rsidRPr="007C67BD">
        <w:rPr>
          <w:b/>
        </w:rPr>
        <w:t>SHK</w:t>
      </w:r>
      <w:r w:rsidRPr="007C67BD">
        <w:t xml:space="preserve"> </w:t>
      </w:r>
      <w:r w:rsidR="000B5DDE">
        <w:t>–</w:t>
      </w:r>
      <w:r w:rsidRPr="007C67BD">
        <w:t xml:space="preserve"> </w:t>
      </w:r>
      <w:r w:rsidR="000B5DDE">
        <w:t xml:space="preserve">Njësia e </w:t>
      </w:r>
      <w:r w:rsidRPr="007C67BD">
        <w:t xml:space="preserve"> Shërbimit të Konsumatorëve.</w:t>
      </w:r>
    </w:p>
    <w:p w:rsidR="00755FB1" w:rsidRPr="001D3334" w:rsidRDefault="00755FB1" w:rsidP="003F0098">
      <w:pPr>
        <w:tabs>
          <w:tab w:val="left" w:pos="0"/>
          <w:tab w:val="left" w:pos="270"/>
          <w:tab w:val="left" w:pos="1080"/>
          <w:tab w:val="left" w:pos="1440"/>
        </w:tabs>
        <w:spacing w:after="60"/>
      </w:pPr>
    </w:p>
    <w:p w:rsidR="00607574" w:rsidRDefault="00755FB1" w:rsidP="008D5444">
      <w:pPr>
        <w:tabs>
          <w:tab w:val="left" w:pos="0"/>
          <w:tab w:val="left" w:pos="270"/>
          <w:tab w:val="left" w:pos="1080"/>
          <w:tab w:val="left" w:pos="1440"/>
        </w:tabs>
        <w:spacing w:after="60"/>
      </w:pPr>
      <w:r w:rsidRPr="001D3334">
        <w:t xml:space="preserve">          </w:t>
      </w:r>
      <w:r w:rsidRPr="001D3334">
        <w:rPr>
          <w:b/>
        </w:rPr>
        <w:t>1.1</w:t>
      </w:r>
      <w:r w:rsidR="00607574">
        <w:rPr>
          <w:b/>
        </w:rPr>
        <w:t>5</w:t>
      </w:r>
      <w:r w:rsidRPr="001D3334">
        <w:rPr>
          <w:b/>
        </w:rPr>
        <w:t>.</w:t>
      </w:r>
      <w:r w:rsidRPr="001D3334">
        <w:t xml:space="preserve"> </w:t>
      </w:r>
      <w:r w:rsidRPr="001D3334">
        <w:rPr>
          <w:rFonts w:eastAsia="Times New Roman"/>
          <w:b/>
          <w:bCs/>
          <w:iCs/>
        </w:rPr>
        <w:t>Kompani</w:t>
      </w:r>
      <w:r w:rsidR="009A1AB9">
        <w:rPr>
          <w:rFonts w:eastAsia="Times New Roman"/>
          <w:b/>
          <w:bCs/>
          <w:iCs/>
        </w:rPr>
        <w:t xml:space="preserve"> </w:t>
      </w:r>
      <w:r w:rsidR="00591F42" w:rsidRPr="001D3334">
        <w:t>–  ka kuptimin e njëjtë si të KRU-së</w:t>
      </w:r>
      <w:r w:rsidR="00607574">
        <w:t>;</w:t>
      </w:r>
    </w:p>
    <w:p w:rsidR="00607574" w:rsidRPr="001D3334" w:rsidRDefault="00607574" w:rsidP="008D5444">
      <w:pPr>
        <w:tabs>
          <w:tab w:val="left" w:pos="0"/>
          <w:tab w:val="left" w:pos="270"/>
          <w:tab w:val="left" w:pos="1080"/>
          <w:tab w:val="left" w:pos="1440"/>
        </w:tabs>
        <w:spacing w:after="60"/>
        <w:rPr>
          <w:sz w:val="22"/>
          <w:szCs w:val="22"/>
        </w:rPr>
      </w:pPr>
    </w:p>
    <w:p w:rsidR="00B67C04" w:rsidRPr="001D3334" w:rsidRDefault="00B67C04" w:rsidP="00B67C04">
      <w:pPr>
        <w:keepNext/>
        <w:tabs>
          <w:tab w:val="left" w:pos="1080"/>
          <w:tab w:val="left" w:pos="1980"/>
        </w:tabs>
        <w:spacing w:before="240"/>
        <w:ind w:left="555"/>
        <w:jc w:val="center"/>
        <w:outlineLvl w:val="1"/>
        <w:rPr>
          <w:rFonts w:eastAsia="Times New Roman"/>
          <w:b/>
          <w:bCs/>
          <w:iCs/>
        </w:rPr>
      </w:pPr>
      <w:r w:rsidRPr="001D3334">
        <w:rPr>
          <w:rFonts w:eastAsia="Times New Roman"/>
          <w:b/>
          <w:bCs/>
          <w:iCs/>
        </w:rPr>
        <w:t xml:space="preserve">Neni </w:t>
      </w:r>
      <w:r w:rsidR="00C82700" w:rsidRPr="001D3334">
        <w:rPr>
          <w:rFonts w:eastAsia="Times New Roman"/>
          <w:b/>
          <w:bCs/>
          <w:iCs/>
        </w:rPr>
        <w:t>3</w:t>
      </w:r>
      <w:bookmarkEnd w:id="3"/>
    </w:p>
    <w:p w:rsidR="00B67C04" w:rsidRPr="001D3334" w:rsidRDefault="00B67C04" w:rsidP="00B67C04">
      <w:pPr>
        <w:keepNext/>
        <w:tabs>
          <w:tab w:val="left" w:pos="1080"/>
          <w:tab w:val="left" w:pos="1980"/>
        </w:tabs>
        <w:spacing w:after="60"/>
        <w:ind w:left="555"/>
        <w:jc w:val="center"/>
        <w:outlineLvl w:val="1"/>
        <w:rPr>
          <w:rFonts w:eastAsia="Times New Roman"/>
          <w:b/>
          <w:bCs/>
          <w:iCs/>
        </w:rPr>
      </w:pPr>
      <w:bookmarkStart w:id="4" w:name="_Toc464087812"/>
      <w:proofErr w:type="spellStart"/>
      <w:r w:rsidRPr="001D3334">
        <w:rPr>
          <w:rFonts w:eastAsia="Times New Roman"/>
          <w:b/>
          <w:bCs/>
          <w:iCs/>
        </w:rPr>
        <w:t>Zbatueshmëria</w:t>
      </w:r>
      <w:bookmarkEnd w:id="4"/>
      <w:proofErr w:type="spellEnd"/>
    </w:p>
    <w:p w:rsidR="00B67C04" w:rsidRPr="001D3334" w:rsidRDefault="00B67C04" w:rsidP="00C349F7">
      <w:pPr>
        <w:numPr>
          <w:ilvl w:val="0"/>
          <w:numId w:val="17"/>
        </w:numPr>
        <w:spacing w:before="240"/>
        <w:ind w:left="360" w:firstLine="0"/>
        <w:jc w:val="both"/>
        <w:rPr>
          <w:rFonts w:eastAsia="Times New Roman"/>
        </w:rPr>
      </w:pPr>
      <w:r w:rsidRPr="001D3334">
        <w:rPr>
          <w:rFonts w:eastAsia="Times New Roman"/>
        </w:rPr>
        <w:t xml:space="preserve">Kjo rregullore është dokument zyrtar dhe i zbatueshëm i </w:t>
      </w:r>
      <w:r w:rsidR="00432E9D">
        <w:rPr>
          <w:rFonts w:eastAsia="Times New Roman"/>
        </w:rPr>
        <w:t>k</w:t>
      </w:r>
      <w:r w:rsidRPr="001D3334">
        <w:rPr>
          <w:rFonts w:eastAsia="Times New Roman"/>
        </w:rPr>
        <w:t>ompanisë</w:t>
      </w:r>
      <w:r w:rsidR="00033987" w:rsidRPr="001D3334">
        <w:rPr>
          <w:rFonts w:eastAsia="Times New Roman"/>
        </w:rPr>
        <w:t xml:space="preserve"> dhe si </w:t>
      </w:r>
      <w:r w:rsidR="002E0737">
        <w:rPr>
          <w:rFonts w:eastAsia="Times New Roman"/>
        </w:rPr>
        <w:t>e</w:t>
      </w:r>
      <w:r w:rsidRPr="001D3334">
        <w:rPr>
          <w:rFonts w:eastAsia="Times New Roman"/>
        </w:rPr>
        <w:t xml:space="preserve"> tillë është e zbatueshme nga i gjithë personeli i </w:t>
      </w:r>
      <w:r w:rsidR="00432E9D">
        <w:rPr>
          <w:rFonts w:eastAsia="Times New Roman"/>
        </w:rPr>
        <w:t>k</w:t>
      </w:r>
      <w:r w:rsidRPr="001D3334">
        <w:rPr>
          <w:rFonts w:eastAsia="Times New Roman"/>
        </w:rPr>
        <w:t>ompanisë që është i përfshirë në procesin e ndërprerjes së shërbimeve. Po</w:t>
      </w:r>
      <w:r w:rsidR="001D3334">
        <w:rPr>
          <w:rFonts w:eastAsia="Times New Roman"/>
        </w:rPr>
        <w:t xml:space="preserve"> </w:t>
      </w:r>
      <w:r w:rsidRPr="001D3334">
        <w:rPr>
          <w:rFonts w:eastAsia="Times New Roman"/>
        </w:rPr>
        <w:t>ashtu kjo rregullore është me interes edhe për konsumatorët</w:t>
      </w:r>
      <w:r w:rsidR="002E0737">
        <w:rPr>
          <w:rFonts w:eastAsia="Times New Roman"/>
        </w:rPr>
        <w:t>,</w:t>
      </w:r>
      <w:r w:rsidRPr="001D3334">
        <w:rPr>
          <w:rFonts w:eastAsia="Times New Roman"/>
        </w:rPr>
        <w:t xml:space="preserve"> si dhe palët tjera të interesit</w:t>
      </w:r>
      <w:r w:rsidR="009A1AB9">
        <w:rPr>
          <w:rFonts w:eastAsia="Times New Roman"/>
        </w:rPr>
        <w:t>.</w:t>
      </w:r>
      <w:r w:rsidR="005A69F7" w:rsidRPr="001D3334">
        <w:rPr>
          <w:rFonts w:eastAsia="Times New Roman"/>
        </w:rPr>
        <w:t xml:space="preserve"> </w:t>
      </w:r>
    </w:p>
    <w:p w:rsidR="00B67C04" w:rsidRPr="001D3334" w:rsidRDefault="00B67C04" w:rsidP="00B67C04">
      <w:pPr>
        <w:ind w:left="1080"/>
        <w:jc w:val="both"/>
        <w:rPr>
          <w:rFonts w:eastAsia="Times New Roman"/>
        </w:rPr>
      </w:pPr>
    </w:p>
    <w:p w:rsidR="00B67C04" w:rsidRPr="001D3334" w:rsidRDefault="00B67C04" w:rsidP="00C349F7">
      <w:pPr>
        <w:numPr>
          <w:ilvl w:val="0"/>
          <w:numId w:val="17"/>
        </w:numPr>
        <w:ind w:left="360" w:firstLine="0"/>
        <w:jc w:val="both"/>
        <w:rPr>
          <w:rFonts w:eastAsia="Times New Roman"/>
        </w:rPr>
      </w:pPr>
      <w:r w:rsidRPr="001D3334">
        <w:rPr>
          <w:rFonts w:eastAsia="Times New Roman"/>
        </w:rPr>
        <w:t xml:space="preserve">Mosrespektimi i kësaj rregulloreje paraqet shkelje të rregullave të punës dhe rrjedhimisht sanksionohet me masa ndëshkimore </w:t>
      </w:r>
      <w:proofErr w:type="spellStart"/>
      <w:r w:rsidRPr="001D3334">
        <w:rPr>
          <w:rFonts w:eastAsia="Times New Roman"/>
        </w:rPr>
        <w:t>konform</w:t>
      </w:r>
      <w:proofErr w:type="spellEnd"/>
      <w:r w:rsidRPr="001D3334">
        <w:rPr>
          <w:rFonts w:eastAsia="Times New Roman"/>
        </w:rPr>
        <w:t xml:space="preserve">  procedurës disiplinore të </w:t>
      </w:r>
      <w:r w:rsidR="00432E9D">
        <w:rPr>
          <w:rFonts w:eastAsia="Times New Roman"/>
        </w:rPr>
        <w:t>k</w:t>
      </w:r>
      <w:r w:rsidRPr="001D3334">
        <w:rPr>
          <w:rFonts w:eastAsia="Times New Roman"/>
        </w:rPr>
        <w:t>ompanisë.</w:t>
      </w:r>
    </w:p>
    <w:p w:rsidR="00B67C04" w:rsidRPr="001D3334" w:rsidRDefault="00B67C04" w:rsidP="00B67C04">
      <w:pPr>
        <w:ind w:left="1080"/>
        <w:jc w:val="both"/>
        <w:rPr>
          <w:rFonts w:eastAsia="Times New Roman"/>
        </w:rPr>
      </w:pPr>
    </w:p>
    <w:p w:rsidR="00B67C04" w:rsidRPr="001D3334" w:rsidRDefault="00B67C04" w:rsidP="008D5444">
      <w:pPr>
        <w:numPr>
          <w:ilvl w:val="0"/>
          <w:numId w:val="17"/>
        </w:numPr>
        <w:ind w:left="360" w:firstLine="0"/>
        <w:jc w:val="both"/>
        <w:rPr>
          <w:rFonts w:eastAsia="Times New Roman"/>
        </w:rPr>
      </w:pPr>
      <w:r w:rsidRPr="001D3334">
        <w:rPr>
          <w:rFonts w:eastAsia="Times New Roman"/>
        </w:rPr>
        <w:t>Për interpretimin e rregullave dhe procedurave të përcaktuara me këtë rregullore</w:t>
      </w:r>
      <w:r w:rsidR="002E0737">
        <w:rPr>
          <w:rFonts w:eastAsia="Times New Roman"/>
        </w:rPr>
        <w:t>,</w:t>
      </w:r>
      <w:r w:rsidRPr="001D3334">
        <w:rPr>
          <w:rFonts w:eastAsia="Times New Roman"/>
        </w:rPr>
        <w:t xml:space="preserve"> si dhe për zgjidhjen e keqkuptimeve eventuale apo rasteve të veçanta</w:t>
      </w:r>
      <w:r w:rsidR="002E0737">
        <w:rPr>
          <w:rFonts w:eastAsia="Times New Roman"/>
        </w:rPr>
        <w:t>,</w:t>
      </w:r>
      <w:r w:rsidRPr="001D3334">
        <w:rPr>
          <w:rFonts w:eastAsia="Times New Roman"/>
        </w:rPr>
        <w:t xml:space="preserve"> duhet të kontaktohet </w:t>
      </w:r>
      <w:r w:rsidR="00033987" w:rsidRPr="001D3334">
        <w:rPr>
          <w:rFonts w:eastAsia="Times New Roman"/>
        </w:rPr>
        <w:t>zyrtari përgjegjës</w:t>
      </w:r>
      <w:r w:rsidR="002E0737">
        <w:rPr>
          <w:rFonts w:eastAsia="Times New Roman"/>
        </w:rPr>
        <w:t>.</w:t>
      </w:r>
    </w:p>
    <w:p w:rsidR="00874E07" w:rsidRPr="001D3334" w:rsidRDefault="00874E07" w:rsidP="00B67C04">
      <w:pPr>
        <w:rPr>
          <w:rFonts w:eastAsia="Times New Roman"/>
        </w:rPr>
      </w:pPr>
    </w:p>
    <w:p w:rsidR="001D29CF" w:rsidRPr="001D3334" w:rsidRDefault="001D29CF" w:rsidP="00B67C04">
      <w:pPr>
        <w:tabs>
          <w:tab w:val="left" w:pos="5145"/>
        </w:tabs>
        <w:jc w:val="center"/>
        <w:rPr>
          <w:rFonts w:eastAsia="Times New Roman"/>
          <w:b/>
          <w:bCs/>
        </w:rPr>
      </w:pPr>
      <w:bookmarkStart w:id="5" w:name="_Toc464087813"/>
    </w:p>
    <w:p w:rsidR="00B67C04" w:rsidRPr="001D3334" w:rsidRDefault="00B67C04" w:rsidP="00B67C04">
      <w:pPr>
        <w:tabs>
          <w:tab w:val="left" w:pos="5145"/>
        </w:tabs>
        <w:jc w:val="center"/>
        <w:rPr>
          <w:rFonts w:eastAsia="Times New Roman"/>
          <w:b/>
          <w:bCs/>
        </w:rPr>
      </w:pPr>
      <w:r w:rsidRPr="001D3334">
        <w:rPr>
          <w:rFonts w:eastAsia="Times New Roman"/>
          <w:b/>
          <w:bCs/>
        </w:rPr>
        <w:t xml:space="preserve">Neni </w:t>
      </w:r>
      <w:r w:rsidR="00C82700" w:rsidRPr="001D3334">
        <w:rPr>
          <w:rFonts w:eastAsia="Times New Roman"/>
          <w:b/>
          <w:bCs/>
        </w:rPr>
        <w:t>4</w:t>
      </w:r>
      <w:bookmarkEnd w:id="5"/>
    </w:p>
    <w:p w:rsidR="00B67C04" w:rsidRPr="001D3334" w:rsidRDefault="00B67C04" w:rsidP="004D3120">
      <w:pPr>
        <w:keepNext/>
        <w:tabs>
          <w:tab w:val="left" w:pos="1080"/>
        </w:tabs>
        <w:ind w:left="555" w:hanging="555"/>
        <w:jc w:val="center"/>
        <w:outlineLvl w:val="1"/>
        <w:rPr>
          <w:rFonts w:eastAsia="Times New Roman"/>
          <w:b/>
          <w:bCs/>
        </w:rPr>
      </w:pPr>
      <w:bookmarkStart w:id="6" w:name="_Toc464087814"/>
      <w:r w:rsidRPr="001D3334">
        <w:rPr>
          <w:rFonts w:eastAsia="Times New Roman"/>
          <w:b/>
          <w:bCs/>
        </w:rPr>
        <w:t xml:space="preserve">Korniza </w:t>
      </w:r>
      <w:r w:rsidR="00EB0D36">
        <w:rPr>
          <w:rFonts w:eastAsia="Times New Roman"/>
          <w:b/>
          <w:bCs/>
        </w:rPr>
        <w:t>l</w:t>
      </w:r>
      <w:r w:rsidRPr="001D3334">
        <w:rPr>
          <w:rFonts w:eastAsia="Times New Roman"/>
          <w:b/>
          <w:bCs/>
        </w:rPr>
        <w:t>igjore</w:t>
      </w:r>
      <w:bookmarkEnd w:id="6"/>
    </w:p>
    <w:p w:rsidR="00B67C04" w:rsidRPr="001D3334" w:rsidRDefault="00B67C04" w:rsidP="00B67C04">
      <w:pPr>
        <w:numPr>
          <w:ilvl w:val="3"/>
          <w:numId w:val="1"/>
        </w:numPr>
        <w:tabs>
          <w:tab w:val="clear" w:pos="2880"/>
          <w:tab w:val="num" w:pos="720"/>
        </w:tabs>
        <w:spacing w:before="240"/>
        <w:ind w:left="360" w:firstLine="0"/>
        <w:jc w:val="both"/>
        <w:rPr>
          <w:rFonts w:eastAsia="Times New Roman"/>
        </w:rPr>
      </w:pPr>
      <w:r w:rsidRPr="001D3334">
        <w:rPr>
          <w:rFonts w:eastAsia="Times New Roman"/>
        </w:rPr>
        <w:t>Korniza ligjore për ndërprerjen e shërbimeve të ujit është përcaktuar me:</w:t>
      </w:r>
    </w:p>
    <w:p w:rsidR="00B67C04" w:rsidRPr="001D3334" w:rsidRDefault="00B67C04" w:rsidP="00C349F7">
      <w:pPr>
        <w:numPr>
          <w:ilvl w:val="1"/>
          <w:numId w:val="15"/>
        </w:numPr>
        <w:tabs>
          <w:tab w:val="left" w:pos="1170"/>
        </w:tabs>
        <w:spacing w:before="120" w:after="240"/>
        <w:ind w:left="720" w:firstLine="0"/>
        <w:jc w:val="both"/>
        <w:rPr>
          <w:rFonts w:eastAsia="Times New Roman"/>
        </w:rPr>
      </w:pPr>
      <w:r w:rsidRPr="001D3334">
        <w:rPr>
          <w:rFonts w:eastAsia="Times New Roman"/>
        </w:rPr>
        <w:t xml:space="preserve">Ligjin Nr. 05/L-042 për </w:t>
      </w:r>
      <w:r w:rsidR="001F18AD" w:rsidRPr="001D3334">
        <w:rPr>
          <w:rFonts w:eastAsia="Times New Roman"/>
        </w:rPr>
        <w:t xml:space="preserve">Rregullimin </w:t>
      </w:r>
      <w:r w:rsidRPr="001D3334">
        <w:rPr>
          <w:rFonts w:eastAsia="Times New Roman"/>
        </w:rPr>
        <w:t xml:space="preserve">e Shërbimeve të Ujit </w:t>
      </w:r>
      <w:r w:rsidR="00777F5C" w:rsidRPr="00F41BBC">
        <w:t>i shpallur në Gazetën Zyrtare Nr. 4/2016 datë 14.01.2016, i cili ka hyrë në fuqi 30.01.2016</w:t>
      </w:r>
      <w:r w:rsidR="00777F5C" w:rsidRPr="00F41BBC">
        <w:rPr>
          <w:sz w:val="22"/>
          <w:szCs w:val="22"/>
        </w:rPr>
        <w:t xml:space="preserve"> </w:t>
      </w:r>
      <w:r w:rsidRPr="00777F5C">
        <w:rPr>
          <w:rFonts w:eastAsia="Times New Roman"/>
        </w:rPr>
        <w:t xml:space="preserve">Ligjin Nr. 04/L-121 për Mbrojtjen e Konsumatorit, </w:t>
      </w:r>
    </w:p>
    <w:p w:rsidR="00B67C04" w:rsidRPr="00777F5C" w:rsidRDefault="00B67C04" w:rsidP="00C349F7">
      <w:pPr>
        <w:numPr>
          <w:ilvl w:val="1"/>
          <w:numId w:val="15"/>
        </w:numPr>
        <w:tabs>
          <w:tab w:val="left" w:pos="1170"/>
        </w:tabs>
        <w:spacing w:before="240" w:after="240"/>
        <w:ind w:hanging="1080"/>
        <w:jc w:val="both"/>
        <w:rPr>
          <w:rFonts w:eastAsia="Times New Roman"/>
        </w:rPr>
      </w:pPr>
      <w:r w:rsidRPr="001D3334">
        <w:rPr>
          <w:rFonts w:eastAsia="Times New Roman"/>
        </w:rPr>
        <w:t>Rregulloret</w:t>
      </w:r>
      <w:r w:rsidRPr="00777F5C">
        <w:rPr>
          <w:rFonts w:eastAsia="Times New Roman"/>
        </w:rPr>
        <w:t xml:space="preserve"> e miratuara nga ARRU në bazë të Ligjit:</w:t>
      </w:r>
    </w:p>
    <w:p w:rsidR="00B67C04" w:rsidRPr="001D3334" w:rsidRDefault="00B67C04" w:rsidP="00C349F7">
      <w:pPr>
        <w:numPr>
          <w:ilvl w:val="2"/>
          <w:numId w:val="15"/>
        </w:numPr>
        <w:ind w:hanging="1800"/>
        <w:jc w:val="both"/>
        <w:rPr>
          <w:rFonts w:eastAsia="Times New Roman"/>
        </w:rPr>
      </w:pPr>
      <w:r w:rsidRPr="00777F5C">
        <w:rPr>
          <w:rFonts w:eastAsia="Times New Roman"/>
        </w:rPr>
        <w:t>Rregu</w:t>
      </w:r>
      <w:r w:rsidRPr="001D3334">
        <w:rPr>
          <w:rFonts w:eastAsia="Times New Roman"/>
        </w:rPr>
        <w:t>llore</w:t>
      </w:r>
      <w:r w:rsidR="006575B9" w:rsidRPr="001D3334">
        <w:rPr>
          <w:rFonts w:eastAsia="Times New Roman"/>
        </w:rPr>
        <w:t xml:space="preserve"> Nr. 02/2016</w:t>
      </w:r>
      <w:r w:rsidRPr="001D3334">
        <w:rPr>
          <w:rFonts w:eastAsia="Times New Roman"/>
        </w:rPr>
        <w:t xml:space="preserve"> për Standardet Minimale për Shërbimet e Ujit;</w:t>
      </w:r>
    </w:p>
    <w:p w:rsidR="00B67C04" w:rsidRPr="001D3334" w:rsidRDefault="00B67C04" w:rsidP="00C349F7">
      <w:pPr>
        <w:numPr>
          <w:ilvl w:val="2"/>
          <w:numId w:val="15"/>
        </w:numPr>
        <w:spacing w:before="240"/>
        <w:ind w:hanging="1800"/>
        <w:jc w:val="both"/>
        <w:rPr>
          <w:rFonts w:eastAsia="Times New Roman"/>
        </w:rPr>
      </w:pPr>
      <w:r w:rsidRPr="001D3334">
        <w:rPr>
          <w:rFonts w:eastAsia="Times New Roman"/>
        </w:rPr>
        <w:t xml:space="preserve">Rregullore </w:t>
      </w:r>
      <w:r w:rsidR="006575B9" w:rsidRPr="001D3334">
        <w:rPr>
          <w:rFonts w:eastAsia="Times New Roman"/>
        </w:rPr>
        <w:t xml:space="preserve">Nr. 03/2016 </w:t>
      </w:r>
      <w:r w:rsidRPr="001D3334">
        <w:rPr>
          <w:rFonts w:eastAsia="Times New Roman"/>
        </w:rPr>
        <w:t>për Kartën e Konsumatorëve</w:t>
      </w:r>
      <w:r w:rsidR="005A69F7" w:rsidRPr="001D3334">
        <w:rPr>
          <w:rFonts w:eastAsia="Times New Roman"/>
        </w:rPr>
        <w:t>;</w:t>
      </w:r>
    </w:p>
    <w:p w:rsidR="001F18AD" w:rsidRPr="001D3334" w:rsidRDefault="001F18AD" w:rsidP="00C349F7">
      <w:pPr>
        <w:numPr>
          <w:ilvl w:val="2"/>
          <w:numId w:val="15"/>
        </w:numPr>
        <w:spacing w:before="240"/>
        <w:ind w:hanging="1800"/>
        <w:jc w:val="both"/>
        <w:rPr>
          <w:rFonts w:eastAsia="Times New Roman"/>
        </w:rPr>
      </w:pPr>
      <w:r w:rsidRPr="001D3334">
        <w:rPr>
          <w:rFonts w:eastAsia="Times New Roman"/>
        </w:rPr>
        <w:t>Rregulloren Nr.</w:t>
      </w:r>
      <w:r w:rsidR="00C82700" w:rsidRPr="001D3334">
        <w:rPr>
          <w:rFonts w:eastAsia="Times New Roman"/>
        </w:rPr>
        <w:t xml:space="preserve"> </w:t>
      </w:r>
      <w:r w:rsidRPr="001D3334">
        <w:rPr>
          <w:rFonts w:eastAsia="Times New Roman"/>
        </w:rPr>
        <w:t>06/2016 për Ndërprerjen nga Shërbimet e Ujit në Kosovë;</w:t>
      </w:r>
    </w:p>
    <w:p w:rsidR="00C82700" w:rsidRPr="001D3334" w:rsidRDefault="00C82700" w:rsidP="008D5444">
      <w:pPr>
        <w:spacing w:before="240"/>
        <w:rPr>
          <w:rFonts w:eastAsia="Times New Roman"/>
          <w:b/>
        </w:rPr>
      </w:pPr>
    </w:p>
    <w:p w:rsidR="006575B9" w:rsidRPr="001D3334" w:rsidRDefault="006575B9" w:rsidP="006575B9">
      <w:pPr>
        <w:spacing w:before="240"/>
        <w:ind w:left="720"/>
        <w:jc w:val="center"/>
        <w:rPr>
          <w:rFonts w:eastAsia="Times New Roman"/>
          <w:b/>
        </w:rPr>
      </w:pPr>
      <w:r w:rsidRPr="001D3334">
        <w:rPr>
          <w:rFonts w:eastAsia="Times New Roman"/>
          <w:b/>
        </w:rPr>
        <w:t xml:space="preserve">Neni </w:t>
      </w:r>
      <w:r w:rsidR="00C82700" w:rsidRPr="001D3334">
        <w:rPr>
          <w:rFonts w:eastAsia="Times New Roman"/>
          <w:b/>
        </w:rPr>
        <w:t>5</w:t>
      </w:r>
    </w:p>
    <w:p w:rsidR="006575B9" w:rsidRPr="001D3334" w:rsidRDefault="006575B9" w:rsidP="006575B9">
      <w:pPr>
        <w:ind w:left="720"/>
        <w:jc w:val="center"/>
        <w:rPr>
          <w:rFonts w:eastAsia="Times New Roman"/>
        </w:rPr>
      </w:pPr>
      <w:r w:rsidRPr="001D3334">
        <w:rPr>
          <w:rFonts w:eastAsia="Times New Roman"/>
          <w:b/>
        </w:rPr>
        <w:t xml:space="preserve">Parimet e </w:t>
      </w:r>
      <w:r w:rsidR="00EB0D36">
        <w:rPr>
          <w:rFonts w:eastAsia="Times New Roman"/>
          <w:b/>
        </w:rPr>
        <w:t>k</w:t>
      </w:r>
      <w:r w:rsidRPr="001D3334">
        <w:rPr>
          <w:rFonts w:eastAsia="Times New Roman"/>
          <w:b/>
        </w:rPr>
        <w:t xml:space="preserve">ompanisë për </w:t>
      </w:r>
      <w:r w:rsidR="00EB0D36">
        <w:rPr>
          <w:rFonts w:eastAsia="Times New Roman"/>
          <w:b/>
        </w:rPr>
        <w:t>n</w:t>
      </w:r>
      <w:r w:rsidRPr="001D3334">
        <w:rPr>
          <w:rFonts w:eastAsia="Times New Roman"/>
          <w:b/>
        </w:rPr>
        <w:t xml:space="preserve">dërprerjen e </w:t>
      </w:r>
      <w:r w:rsidR="00EB0D36">
        <w:rPr>
          <w:rFonts w:eastAsia="Times New Roman"/>
          <w:b/>
        </w:rPr>
        <w:t>s</w:t>
      </w:r>
      <w:r w:rsidRPr="001D3334">
        <w:rPr>
          <w:rFonts w:eastAsia="Times New Roman"/>
          <w:b/>
        </w:rPr>
        <w:t>hërbimeve</w:t>
      </w:r>
    </w:p>
    <w:p w:rsidR="006575B9" w:rsidRPr="001D3334" w:rsidRDefault="006575B9" w:rsidP="00C349F7">
      <w:pPr>
        <w:numPr>
          <w:ilvl w:val="0"/>
          <w:numId w:val="18"/>
        </w:numPr>
        <w:spacing w:before="240"/>
        <w:ind w:left="360" w:firstLine="0"/>
        <w:jc w:val="both"/>
        <w:rPr>
          <w:rFonts w:eastAsia="Times New Roman"/>
        </w:rPr>
      </w:pPr>
      <w:r w:rsidRPr="001D3334">
        <w:rPr>
          <w:rFonts w:eastAsia="Times New Roman"/>
        </w:rPr>
        <w:t xml:space="preserve">Parimet bazë për ndërprerjen e shërbimeve të ujit janë të bazuara në Ligj dhe njëkohësisht demonstrojnë përkushtimin e </w:t>
      </w:r>
      <w:r w:rsidR="00432E9D">
        <w:rPr>
          <w:rFonts w:eastAsia="Times New Roman"/>
        </w:rPr>
        <w:t>k</w:t>
      </w:r>
      <w:r w:rsidRPr="001D3334">
        <w:rPr>
          <w:rFonts w:eastAsia="Times New Roman"/>
        </w:rPr>
        <w:t>ompanisë për:</w:t>
      </w:r>
    </w:p>
    <w:p w:rsidR="006575B9" w:rsidRPr="001D3334" w:rsidRDefault="006575B9" w:rsidP="00C349F7">
      <w:pPr>
        <w:numPr>
          <w:ilvl w:val="1"/>
          <w:numId w:val="18"/>
        </w:numPr>
        <w:tabs>
          <w:tab w:val="left" w:pos="1170"/>
          <w:tab w:val="left" w:pos="1350"/>
          <w:tab w:val="left" w:pos="1800"/>
        </w:tabs>
        <w:spacing w:before="240"/>
        <w:jc w:val="both"/>
        <w:rPr>
          <w:rFonts w:eastAsia="Times New Roman"/>
        </w:rPr>
      </w:pPr>
      <w:r w:rsidRPr="001D3334">
        <w:rPr>
          <w:rFonts w:eastAsia="Times New Roman"/>
        </w:rPr>
        <w:t>Respektimin e plotë të legjislacionit të zbatueshëm;</w:t>
      </w:r>
    </w:p>
    <w:p w:rsidR="006575B9" w:rsidRPr="001D3334" w:rsidRDefault="006575B9" w:rsidP="00C349F7">
      <w:pPr>
        <w:numPr>
          <w:ilvl w:val="1"/>
          <w:numId w:val="18"/>
        </w:numPr>
        <w:tabs>
          <w:tab w:val="left" w:pos="1800"/>
        </w:tabs>
        <w:spacing w:before="240"/>
        <w:ind w:left="1080" w:firstLine="0"/>
        <w:rPr>
          <w:rFonts w:eastAsia="Times New Roman"/>
        </w:rPr>
      </w:pPr>
      <w:r w:rsidRPr="001D3334">
        <w:rPr>
          <w:rFonts w:eastAsia="Times New Roman"/>
        </w:rPr>
        <w:t>Mbrojtjen e shëndetit publik dhe të infrastrukturës së ujësjellësit;</w:t>
      </w:r>
    </w:p>
    <w:p w:rsidR="006575B9" w:rsidRPr="001D3334" w:rsidRDefault="006575B9" w:rsidP="00C349F7">
      <w:pPr>
        <w:numPr>
          <w:ilvl w:val="1"/>
          <w:numId w:val="18"/>
        </w:numPr>
        <w:tabs>
          <w:tab w:val="left" w:pos="1170"/>
          <w:tab w:val="left" w:pos="1350"/>
          <w:tab w:val="left" w:pos="1800"/>
        </w:tabs>
        <w:spacing w:before="240"/>
        <w:jc w:val="both"/>
        <w:rPr>
          <w:rFonts w:eastAsia="Times New Roman"/>
        </w:rPr>
      </w:pPr>
      <w:r w:rsidRPr="001D3334">
        <w:rPr>
          <w:rFonts w:eastAsia="Times New Roman"/>
        </w:rPr>
        <w:t xml:space="preserve">Pengimin e dukurive abuzive dhe </w:t>
      </w:r>
      <w:r w:rsidR="003F0098" w:rsidRPr="001D3334">
        <w:rPr>
          <w:rFonts w:eastAsia="Times New Roman"/>
        </w:rPr>
        <w:t xml:space="preserve">mashtruese </w:t>
      </w:r>
      <w:r w:rsidRPr="001D3334">
        <w:rPr>
          <w:rFonts w:eastAsia="Times New Roman"/>
        </w:rPr>
        <w:t>lidhur me ujin e konsumuar;</w:t>
      </w:r>
    </w:p>
    <w:p w:rsidR="006575B9" w:rsidRPr="001D3334" w:rsidRDefault="006575B9" w:rsidP="00C349F7">
      <w:pPr>
        <w:numPr>
          <w:ilvl w:val="1"/>
          <w:numId w:val="18"/>
        </w:numPr>
        <w:tabs>
          <w:tab w:val="left" w:pos="1170"/>
          <w:tab w:val="left" w:pos="1350"/>
          <w:tab w:val="left" w:pos="1800"/>
        </w:tabs>
        <w:spacing w:before="240"/>
        <w:jc w:val="both"/>
        <w:rPr>
          <w:rFonts w:eastAsia="Times New Roman"/>
        </w:rPr>
      </w:pPr>
      <w:r w:rsidRPr="001D3334">
        <w:rPr>
          <w:rFonts w:eastAsia="Times New Roman"/>
        </w:rPr>
        <w:t>Arritjen e qëndrueshmërisë afatgjate financiare;</w:t>
      </w:r>
    </w:p>
    <w:p w:rsidR="006575B9" w:rsidRPr="001D3334" w:rsidRDefault="006575B9" w:rsidP="005A69F7">
      <w:pPr>
        <w:numPr>
          <w:ilvl w:val="1"/>
          <w:numId w:val="18"/>
        </w:numPr>
        <w:tabs>
          <w:tab w:val="left" w:pos="1170"/>
          <w:tab w:val="left" w:pos="1350"/>
          <w:tab w:val="left" w:pos="1800"/>
        </w:tabs>
        <w:spacing w:before="240"/>
        <w:ind w:left="1800" w:hanging="720"/>
        <w:jc w:val="both"/>
        <w:rPr>
          <w:rFonts w:eastAsia="Times New Roman"/>
        </w:rPr>
      </w:pPr>
      <w:r w:rsidRPr="001D3334">
        <w:rPr>
          <w:rFonts w:eastAsia="Times New Roman"/>
        </w:rPr>
        <w:t>Përmbushjen e synimeve strategjike lidhur me ngritjen e shkallës se arkëtimit dhe reduktimin e humbjeve të ujit;</w:t>
      </w:r>
    </w:p>
    <w:p w:rsidR="006575B9" w:rsidRPr="001D3334" w:rsidRDefault="006575B9" w:rsidP="00C349F7">
      <w:pPr>
        <w:numPr>
          <w:ilvl w:val="1"/>
          <w:numId w:val="18"/>
        </w:numPr>
        <w:tabs>
          <w:tab w:val="left" w:pos="1170"/>
          <w:tab w:val="left" w:pos="1350"/>
          <w:tab w:val="left" w:pos="1800"/>
        </w:tabs>
        <w:spacing w:before="240"/>
        <w:jc w:val="both"/>
        <w:rPr>
          <w:rFonts w:eastAsia="Times New Roman"/>
        </w:rPr>
      </w:pPr>
      <w:r w:rsidRPr="001D3334">
        <w:rPr>
          <w:rFonts w:eastAsia="Times New Roman"/>
        </w:rPr>
        <w:t xml:space="preserve">Trajtimin e drejtë dhe të barabartë të </w:t>
      </w:r>
      <w:proofErr w:type="spellStart"/>
      <w:r w:rsidR="002E0737">
        <w:rPr>
          <w:rFonts w:eastAsia="Times New Roman"/>
        </w:rPr>
        <w:t>të</w:t>
      </w:r>
      <w:proofErr w:type="spellEnd"/>
      <w:r w:rsidR="002E0737">
        <w:rPr>
          <w:rFonts w:eastAsia="Times New Roman"/>
        </w:rPr>
        <w:t xml:space="preserve"> </w:t>
      </w:r>
      <w:r w:rsidRPr="001D3334">
        <w:rPr>
          <w:rFonts w:eastAsia="Times New Roman"/>
        </w:rPr>
        <w:t xml:space="preserve">gjithë konsumatorëve; </w:t>
      </w:r>
    </w:p>
    <w:p w:rsidR="007F4393" w:rsidRDefault="002E0737" w:rsidP="007F4393">
      <w:pPr>
        <w:numPr>
          <w:ilvl w:val="1"/>
          <w:numId w:val="18"/>
        </w:numPr>
        <w:tabs>
          <w:tab w:val="left" w:pos="1170"/>
          <w:tab w:val="left" w:pos="1350"/>
          <w:tab w:val="left" w:pos="1800"/>
        </w:tabs>
        <w:spacing w:before="240"/>
        <w:jc w:val="both"/>
        <w:rPr>
          <w:rFonts w:eastAsia="Times New Roman"/>
        </w:rPr>
      </w:pPr>
      <w:r>
        <w:rPr>
          <w:rFonts w:eastAsia="Times New Roman"/>
        </w:rPr>
        <w:t>Ngritjen e cilësisë së</w:t>
      </w:r>
      <w:r w:rsidR="006575B9" w:rsidRPr="001D3334">
        <w:rPr>
          <w:rFonts w:eastAsia="Times New Roman"/>
        </w:rPr>
        <w:t xml:space="preserve"> shërbimeve për konsumatorët.</w:t>
      </w:r>
      <w:bookmarkStart w:id="7" w:name="_Toc464087815"/>
    </w:p>
    <w:p w:rsidR="00D571A7" w:rsidRPr="007F4393" w:rsidRDefault="00D571A7" w:rsidP="00D571A7">
      <w:pPr>
        <w:tabs>
          <w:tab w:val="left" w:pos="1170"/>
          <w:tab w:val="left" w:pos="1350"/>
          <w:tab w:val="left" w:pos="1800"/>
        </w:tabs>
        <w:spacing w:before="240"/>
        <w:ind w:left="1440"/>
        <w:jc w:val="both"/>
        <w:rPr>
          <w:rFonts w:eastAsia="Times New Roman"/>
        </w:rPr>
      </w:pPr>
    </w:p>
    <w:p w:rsidR="007F4393" w:rsidRDefault="007F4393" w:rsidP="00D571A7">
      <w:pPr>
        <w:keepNext/>
        <w:tabs>
          <w:tab w:val="left" w:pos="180"/>
          <w:tab w:val="left" w:pos="720"/>
        </w:tabs>
        <w:spacing w:before="100" w:beforeAutospacing="1"/>
        <w:ind w:left="720"/>
        <w:outlineLvl w:val="0"/>
        <w:rPr>
          <w:rFonts w:eastAsia="Times New Roman"/>
          <w:b/>
          <w:bCs/>
          <w:kern w:val="32"/>
        </w:rPr>
      </w:pPr>
      <w:r>
        <w:rPr>
          <w:rFonts w:eastAsia="Times New Roman"/>
          <w:b/>
          <w:bCs/>
          <w:kern w:val="32"/>
        </w:rPr>
        <w:t xml:space="preserve">                                                        </w:t>
      </w:r>
      <w:r w:rsidR="00DD7C31">
        <w:rPr>
          <w:rFonts w:eastAsia="Times New Roman"/>
          <w:b/>
          <w:bCs/>
          <w:kern w:val="32"/>
        </w:rPr>
        <w:t xml:space="preserve">  </w:t>
      </w:r>
      <w:r>
        <w:rPr>
          <w:rFonts w:eastAsia="Times New Roman"/>
          <w:b/>
          <w:bCs/>
          <w:kern w:val="32"/>
        </w:rPr>
        <w:t xml:space="preserve"> KREU II</w:t>
      </w:r>
    </w:p>
    <w:p w:rsidR="00B67C04" w:rsidRDefault="00100102" w:rsidP="00D571A7">
      <w:pPr>
        <w:keepNext/>
        <w:tabs>
          <w:tab w:val="left" w:pos="180"/>
          <w:tab w:val="left" w:pos="720"/>
        </w:tabs>
        <w:spacing w:before="100" w:beforeAutospacing="1"/>
        <w:ind w:left="720"/>
        <w:outlineLvl w:val="0"/>
        <w:rPr>
          <w:rFonts w:eastAsia="Times New Roman"/>
          <w:b/>
          <w:bCs/>
          <w:kern w:val="32"/>
        </w:rPr>
      </w:pPr>
      <w:r w:rsidRPr="001D3334">
        <w:rPr>
          <w:rFonts w:eastAsia="Times New Roman"/>
          <w:b/>
          <w:bCs/>
          <w:kern w:val="32"/>
        </w:rPr>
        <w:t xml:space="preserve">PROCEDURAT </w:t>
      </w:r>
      <w:r w:rsidR="00B67C04" w:rsidRPr="001D3334">
        <w:rPr>
          <w:rFonts w:eastAsia="Times New Roman"/>
          <w:b/>
          <w:bCs/>
          <w:kern w:val="32"/>
        </w:rPr>
        <w:t xml:space="preserve">PËR </w:t>
      </w:r>
      <w:r w:rsidR="009F4335" w:rsidRPr="001D3334">
        <w:rPr>
          <w:rFonts w:eastAsia="Times New Roman"/>
          <w:b/>
          <w:bCs/>
          <w:kern w:val="32"/>
        </w:rPr>
        <w:t>NDËRPRERJEN E SHËRBIMIT TË</w:t>
      </w:r>
      <w:r w:rsidR="00B67C04" w:rsidRPr="001D3334">
        <w:rPr>
          <w:rFonts w:eastAsia="Times New Roman"/>
          <w:b/>
          <w:bCs/>
          <w:kern w:val="32"/>
        </w:rPr>
        <w:t xml:space="preserve"> KONSUMATORËVE</w:t>
      </w:r>
      <w:bookmarkEnd w:id="7"/>
    </w:p>
    <w:p w:rsidR="00B915B7" w:rsidRPr="001D3334" w:rsidRDefault="00DD7C31" w:rsidP="00DD7C31">
      <w:pPr>
        <w:spacing w:before="240"/>
        <w:ind w:left="720"/>
        <w:rPr>
          <w:rFonts w:eastAsia="Times New Roman"/>
          <w:b/>
        </w:rPr>
      </w:pPr>
      <w:r>
        <w:rPr>
          <w:rFonts w:ascii="Gill Sans MT" w:hAnsi="Gill Sans MT"/>
          <w:sz w:val="22"/>
          <w:szCs w:val="22"/>
        </w:rPr>
        <w:t xml:space="preserve">                                                           </w:t>
      </w:r>
      <w:r w:rsidR="00C16192" w:rsidRPr="001D3334">
        <w:rPr>
          <w:rFonts w:ascii="Gill Sans MT" w:hAnsi="Gill Sans MT"/>
          <w:sz w:val="22"/>
          <w:szCs w:val="22"/>
        </w:rPr>
        <w:t xml:space="preserve"> </w:t>
      </w:r>
      <w:r w:rsidR="00B915B7" w:rsidRPr="001D3334">
        <w:rPr>
          <w:rFonts w:eastAsia="Times New Roman"/>
          <w:b/>
        </w:rPr>
        <w:t xml:space="preserve">Neni </w:t>
      </w:r>
      <w:r w:rsidR="007E76DB">
        <w:rPr>
          <w:rFonts w:eastAsia="Times New Roman"/>
          <w:b/>
        </w:rPr>
        <w:t>6</w:t>
      </w:r>
    </w:p>
    <w:p w:rsidR="00B915B7" w:rsidRPr="001D3334" w:rsidRDefault="00B915B7" w:rsidP="00B915B7">
      <w:pPr>
        <w:ind w:left="720"/>
        <w:jc w:val="center"/>
        <w:rPr>
          <w:rFonts w:eastAsia="Times New Roman"/>
        </w:rPr>
      </w:pPr>
      <w:r w:rsidRPr="001D3334">
        <w:rPr>
          <w:rFonts w:eastAsia="Times New Roman"/>
          <w:b/>
        </w:rPr>
        <w:lastRenderedPageBreak/>
        <w:t xml:space="preserve">Ndërprerja e </w:t>
      </w:r>
      <w:r w:rsidR="00EB0D36">
        <w:rPr>
          <w:rFonts w:eastAsia="Times New Roman"/>
          <w:b/>
        </w:rPr>
        <w:t>s</w:t>
      </w:r>
      <w:r w:rsidRPr="001D3334">
        <w:rPr>
          <w:rFonts w:eastAsia="Times New Roman"/>
          <w:b/>
        </w:rPr>
        <w:t xml:space="preserve">hërbimeve si </w:t>
      </w:r>
      <w:r w:rsidR="00EB0D36">
        <w:rPr>
          <w:rFonts w:eastAsia="Times New Roman"/>
          <w:b/>
        </w:rPr>
        <w:t>m</w:t>
      </w:r>
      <w:r w:rsidRPr="001D3334">
        <w:rPr>
          <w:rFonts w:eastAsia="Times New Roman"/>
          <w:b/>
        </w:rPr>
        <w:t xml:space="preserve">asë e </w:t>
      </w:r>
      <w:r w:rsidR="00EB0D36">
        <w:rPr>
          <w:rFonts w:eastAsia="Times New Roman"/>
          <w:b/>
        </w:rPr>
        <w:t>f</w:t>
      </w:r>
      <w:r w:rsidRPr="001D3334">
        <w:rPr>
          <w:rFonts w:eastAsia="Times New Roman"/>
          <w:b/>
        </w:rPr>
        <w:t>undit</w:t>
      </w:r>
    </w:p>
    <w:p w:rsidR="00EE4CD3" w:rsidRPr="001D3334" w:rsidRDefault="00B915B7" w:rsidP="00C349F7">
      <w:pPr>
        <w:numPr>
          <w:ilvl w:val="0"/>
          <w:numId w:val="19"/>
        </w:numPr>
        <w:spacing w:before="240"/>
        <w:jc w:val="both"/>
      </w:pPr>
      <w:r w:rsidRPr="001D3334">
        <w:t>Kompania do të bëjë t</w:t>
      </w:r>
      <w:r w:rsidR="002E0737">
        <w:t>ë</w:t>
      </w:r>
      <w:r w:rsidRPr="001D3334">
        <w:t xml:space="preserve"> gjitha përpjekjet që problemet me konsumatorët t`i zgjidh me marrëveshje dhe mirëkuptim</w:t>
      </w:r>
      <w:r w:rsidR="002E0737">
        <w:t>,</w:t>
      </w:r>
      <w:r w:rsidRPr="001D3334">
        <w:t xml:space="preserve"> para se të bëjë ndërprerjen e shërbimit, p</w:t>
      </w:r>
      <w:r w:rsidR="00EE4CD3" w:rsidRPr="001D3334">
        <w:t>ërpos n</w:t>
      </w:r>
      <w:r w:rsidR="002E0737">
        <w:t>ë</w:t>
      </w:r>
      <w:r w:rsidR="00EE4CD3" w:rsidRPr="001D3334">
        <w:t xml:space="preserve"> rastet kur </w:t>
      </w:r>
      <w:r w:rsidR="00D84336" w:rsidRPr="001D3334">
        <w:t>ndërprerja e shërbimit</w:t>
      </w:r>
      <w:r w:rsidRPr="001D3334">
        <w:t xml:space="preserve"> bëhet për shkaqet vijuese:</w:t>
      </w:r>
    </w:p>
    <w:p w:rsidR="00250D1A" w:rsidRPr="001D3334" w:rsidRDefault="00C82700" w:rsidP="00250D1A">
      <w:pPr>
        <w:numPr>
          <w:ilvl w:val="1"/>
          <w:numId w:val="19"/>
        </w:numPr>
        <w:tabs>
          <w:tab w:val="left" w:pos="1170"/>
        </w:tabs>
        <w:spacing w:before="240"/>
        <w:jc w:val="both"/>
      </w:pPr>
      <w:r w:rsidRPr="001D3334">
        <w:t>k</w:t>
      </w:r>
      <w:r w:rsidR="00250D1A" w:rsidRPr="001D3334">
        <w:t xml:space="preserve">ur </w:t>
      </w:r>
      <w:r w:rsidR="005C6B7E" w:rsidRPr="001D3334">
        <w:t xml:space="preserve">vazhdimi i ofrimit </w:t>
      </w:r>
      <w:r w:rsidR="00250D1A" w:rsidRPr="001D3334">
        <w:t>të shërbimeve paraqet rrezik të drejtpërdrejtë për jetën dhe shëndetin e personit fizik</w:t>
      </w:r>
      <w:r w:rsidR="003F0098" w:rsidRPr="001D3334">
        <w:t>;</w:t>
      </w:r>
    </w:p>
    <w:p w:rsidR="00D84D1B" w:rsidRPr="001D3334" w:rsidRDefault="005C6B7E" w:rsidP="00C349F7">
      <w:pPr>
        <w:numPr>
          <w:ilvl w:val="1"/>
          <w:numId w:val="19"/>
        </w:numPr>
        <w:tabs>
          <w:tab w:val="left" w:pos="1170"/>
        </w:tabs>
        <w:spacing w:before="240"/>
        <w:jc w:val="both"/>
      </w:pPr>
      <w:r w:rsidRPr="001D3334">
        <w:t xml:space="preserve">për </w:t>
      </w:r>
      <w:r w:rsidR="00EE4CD3" w:rsidRPr="001D3334">
        <w:t>arsye operative</w:t>
      </w:r>
      <w:r w:rsidR="00D84D1B" w:rsidRPr="001D3334">
        <w:t xml:space="preserve"> dhe t</w:t>
      </w:r>
      <w:r w:rsidR="0060059A" w:rsidRPr="001D3334">
        <w:t>ë</w:t>
      </w:r>
      <w:r w:rsidR="00D84D1B" w:rsidRPr="001D3334">
        <w:t xml:space="preserve"> mirëmbajtjes</w:t>
      </w:r>
      <w:r w:rsidR="00250D1A" w:rsidRPr="001D3334">
        <w:t>;</w:t>
      </w:r>
    </w:p>
    <w:p w:rsidR="00250D1A" w:rsidRPr="001D3334" w:rsidRDefault="00D84D1B" w:rsidP="00C349F7">
      <w:pPr>
        <w:numPr>
          <w:ilvl w:val="1"/>
          <w:numId w:val="19"/>
        </w:numPr>
        <w:tabs>
          <w:tab w:val="left" w:pos="1170"/>
        </w:tabs>
        <w:spacing w:before="240"/>
        <w:jc w:val="both"/>
      </w:pPr>
      <w:r w:rsidRPr="001D3334">
        <w:t>për arsye t</w:t>
      </w:r>
      <w:r w:rsidR="002E0737">
        <w:t>ë mbrojtjes së shëndetit publik apo të infrastrukturës së</w:t>
      </w:r>
      <w:r w:rsidRPr="001D3334">
        <w:t xml:space="preserve"> ujësjellësit</w:t>
      </w:r>
      <w:r w:rsidR="001E7882" w:rsidRPr="001D3334">
        <w:t>;</w:t>
      </w:r>
    </w:p>
    <w:p w:rsidR="00100102" w:rsidRPr="001D3334" w:rsidRDefault="00250D1A" w:rsidP="00C349F7">
      <w:pPr>
        <w:numPr>
          <w:ilvl w:val="1"/>
          <w:numId w:val="19"/>
        </w:numPr>
        <w:tabs>
          <w:tab w:val="left" w:pos="1170"/>
        </w:tabs>
        <w:spacing w:before="240"/>
        <w:jc w:val="both"/>
      </w:pPr>
      <w:r w:rsidRPr="001D3334">
        <w:t xml:space="preserve">kur kërkesa tejkalon ofertën; </w:t>
      </w:r>
    </w:p>
    <w:p w:rsidR="00D84D1B" w:rsidRPr="001D3334" w:rsidRDefault="00100102" w:rsidP="00C349F7">
      <w:pPr>
        <w:numPr>
          <w:ilvl w:val="1"/>
          <w:numId w:val="19"/>
        </w:numPr>
        <w:tabs>
          <w:tab w:val="left" w:pos="1170"/>
        </w:tabs>
        <w:spacing w:before="240"/>
        <w:jc w:val="both"/>
      </w:pPr>
      <w:proofErr w:type="spellStart"/>
      <w:r w:rsidRPr="001D3334">
        <w:t>mospagesës</w:t>
      </w:r>
      <w:proofErr w:type="spellEnd"/>
      <w:r w:rsidRPr="001D3334">
        <w:t xml:space="preserve"> së faturave,</w:t>
      </w:r>
      <w:r w:rsidR="00D84D1B" w:rsidRPr="001D3334">
        <w:t xml:space="preserve"> ose</w:t>
      </w:r>
    </w:p>
    <w:p w:rsidR="00D84D1B" w:rsidRPr="001D3334" w:rsidRDefault="00B915B7" w:rsidP="00C349F7">
      <w:pPr>
        <w:numPr>
          <w:ilvl w:val="1"/>
          <w:numId w:val="19"/>
        </w:numPr>
        <w:tabs>
          <w:tab w:val="left" w:pos="1170"/>
        </w:tabs>
        <w:spacing w:before="240"/>
        <w:jc w:val="both"/>
      </w:pPr>
      <w:r w:rsidRPr="001D3334">
        <w:t>me kërkesën e konsumatorit.</w:t>
      </w:r>
    </w:p>
    <w:p w:rsidR="00134F87" w:rsidRDefault="00134F87" w:rsidP="00B915B7">
      <w:pPr>
        <w:pStyle w:val="Heading2"/>
        <w:tabs>
          <w:tab w:val="left" w:pos="720"/>
        </w:tabs>
        <w:spacing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8" w:name="_Toc461019180"/>
    </w:p>
    <w:p w:rsidR="00B915B7" w:rsidRPr="001D3334" w:rsidRDefault="00B915B7" w:rsidP="00B915B7">
      <w:pPr>
        <w:pStyle w:val="Heading2"/>
        <w:tabs>
          <w:tab w:val="left" w:pos="720"/>
        </w:tabs>
        <w:spacing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D333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Neni </w:t>
      </w:r>
      <w:r w:rsidR="007E76DB">
        <w:rPr>
          <w:rFonts w:ascii="Times New Roman" w:hAnsi="Times New Roman" w:cs="Times New Roman"/>
          <w:i w:val="0"/>
          <w:iCs w:val="0"/>
          <w:sz w:val="24"/>
          <w:szCs w:val="24"/>
        </w:rPr>
        <w:t>7</w:t>
      </w:r>
    </w:p>
    <w:p w:rsidR="00FE27E6" w:rsidRPr="001D3334" w:rsidRDefault="00D84336" w:rsidP="00B915B7">
      <w:pPr>
        <w:pStyle w:val="Heading2"/>
        <w:tabs>
          <w:tab w:val="left" w:pos="720"/>
        </w:tabs>
        <w:spacing w:before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D3334">
        <w:rPr>
          <w:rFonts w:ascii="Times New Roman" w:hAnsi="Times New Roman" w:cs="Times New Roman"/>
          <w:i w:val="0"/>
          <w:iCs w:val="0"/>
          <w:sz w:val="24"/>
          <w:szCs w:val="24"/>
        </w:rPr>
        <w:t>Ndërprerja e shërbimit</w:t>
      </w:r>
      <w:bookmarkEnd w:id="8"/>
    </w:p>
    <w:p w:rsidR="002529A1" w:rsidRPr="001D3334" w:rsidRDefault="002529A1" w:rsidP="00C349F7">
      <w:pPr>
        <w:numPr>
          <w:ilvl w:val="0"/>
          <w:numId w:val="20"/>
        </w:numPr>
        <w:spacing w:before="240"/>
        <w:ind w:left="360" w:firstLine="0"/>
        <w:jc w:val="both"/>
      </w:pPr>
      <w:r w:rsidRPr="001D3334">
        <w:t xml:space="preserve">Asnjë ofrues i shërbimeve të ujësjellësit nuk mund të </w:t>
      </w:r>
      <w:r w:rsidR="00EE7B51" w:rsidRPr="001D3334">
        <w:t>ndërpres</w:t>
      </w:r>
      <w:r w:rsidR="00EE7B51">
        <w:t>ë</w:t>
      </w:r>
      <w:r w:rsidR="00777F5C" w:rsidRPr="001D3334">
        <w:t xml:space="preserve"> </w:t>
      </w:r>
      <w:r w:rsidRPr="001D3334">
        <w:t xml:space="preserve">nga shërbimet asnjë </w:t>
      </w:r>
      <w:r w:rsidR="00A20434">
        <w:t>konsumatorë</w:t>
      </w:r>
      <w:r w:rsidRPr="001D3334">
        <w:t>, përveç se në pajtim me kontratën e shërbimit</w:t>
      </w:r>
      <w:r w:rsidR="001E7882" w:rsidRPr="001D3334">
        <w:t>,</w:t>
      </w:r>
      <w:r w:rsidRPr="001D3334">
        <w:t xml:space="preserve"> sipas ligjit apo rregulloret tjera lidhur me ndërprerje</w:t>
      </w:r>
      <w:r w:rsidR="002E0737">
        <w:t>,</w:t>
      </w:r>
      <w:r w:rsidRPr="001D3334">
        <w:t xml:space="preserve"> të nxjerra nga </w:t>
      </w:r>
      <w:r w:rsidR="001E7882" w:rsidRPr="001D3334">
        <w:t>Autoriteti</w:t>
      </w:r>
      <w:r w:rsidRPr="001D3334">
        <w:t>.</w:t>
      </w:r>
    </w:p>
    <w:p w:rsidR="00FE27E6" w:rsidRPr="001D3334" w:rsidRDefault="003F0098" w:rsidP="003F0098">
      <w:pPr>
        <w:spacing w:before="240"/>
        <w:ind w:left="360"/>
        <w:jc w:val="both"/>
      </w:pPr>
      <w:r w:rsidRPr="001D3334">
        <w:t xml:space="preserve">2. </w:t>
      </w:r>
      <w:r w:rsidR="00D84336" w:rsidRPr="001D3334">
        <w:t xml:space="preserve">Ndërprerja e shërbimit të </w:t>
      </w:r>
      <w:r w:rsidR="0060059A" w:rsidRPr="001D3334">
        <w:t>konsumatorëve për arsyet që janë paraparë me ligj d</w:t>
      </w:r>
      <w:r w:rsidR="00B915B7" w:rsidRPr="001D3334">
        <w:t xml:space="preserve">uhet </w:t>
      </w:r>
      <w:r w:rsidR="0060059A" w:rsidRPr="001D3334">
        <w:t xml:space="preserve">të jetë aktivitet i </w:t>
      </w:r>
      <w:r w:rsidR="001D3334" w:rsidRPr="001D3334">
        <w:t>rregullt</w:t>
      </w:r>
      <w:r w:rsidR="0060059A" w:rsidRPr="001D3334">
        <w:t xml:space="preserve"> dhe sistematik i </w:t>
      </w:r>
      <w:r w:rsidR="00A20434">
        <w:t>k</w:t>
      </w:r>
      <w:r w:rsidR="0060059A" w:rsidRPr="001D3334">
        <w:t>ompanisë</w:t>
      </w:r>
      <w:r w:rsidR="002E0737">
        <w:t>,</w:t>
      </w:r>
      <w:r w:rsidR="0060059A" w:rsidRPr="001D3334">
        <w:t xml:space="preserve"> e jo fushatë e kohë</w:t>
      </w:r>
      <w:r w:rsidR="00A20434">
        <w:t xml:space="preserve"> </w:t>
      </w:r>
      <w:r w:rsidR="0060059A" w:rsidRPr="001D3334">
        <w:t>pas</w:t>
      </w:r>
      <w:r w:rsidR="00A20434">
        <w:t xml:space="preserve"> </w:t>
      </w:r>
      <w:r w:rsidR="0060059A" w:rsidRPr="001D3334">
        <w:t>ko</w:t>
      </w:r>
      <w:r w:rsidR="00EE7B51">
        <w:t>h</w:t>
      </w:r>
      <w:r w:rsidR="0060059A" w:rsidRPr="001D3334">
        <w:t xml:space="preserve">e. </w:t>
      </w:r>
    </w:p>
    <w:p w:rsidR="00740AFD" w:rsidRPr="001D3334" w:rsidRDefault="003F0098" w:rsidP="003F0098">
      <w:pPr>
        <w:spacing w:before="240"/>
        <w:ind w:left="360"/>
        <w:jc w:val="both"/>
      </w:pPr>
      <w:r w:rsidRPr="001D3334">
        <w:t xml:space="preserve">3. </w:t>
      </w:r>
      <w:r w:rsidR="000A6BA9" w:rsidRPr="001D3334">
        <w:t xml:space="preserve">Duke e pasur parasysh rëndësinë </w:t>
      </w:r>
      <w:r w:rsidR="00843A18" w:rsidRPr="001D3334">
        <w:t>q</w:t>
      </w:r>
      <w:r w:rsidR="00D84336" w:rsidRPr="001D3334">
        <w:t>ë</w:t>
      </w:r>
      <w:r w:rsidR="00843A18" w:rsidRPr="001D3334">
        <w:t xml:space="preserve"> ka për </w:t>
      </w:r>
      <w:r w:rsidR="00A20434">
        <w:t>k</w:t>
      </w:r>
      <w:r w:rsidR="00843A18" w:rsidRPr="001D3334">
        <w:t xml:space="preserve">ompaninë </w:t>
      </w:r>
      <w:r w:rsidR="00D84336" w:rsidRPr="001D3334">
        <w:t xml:space="preserve">ndërprerja e shërbimit </w:t>
      </w:r>
      <w:r w:rsidR="00843A18" w:rsidRPr="001D3334">
        <w:t>si mas</w:t>
      </w:r>
      <w:r w:rsidR="00D84336" w:rsidRPr="001D3334">
        <w:t>ë</w:t>
      </w:r>
      <w:r w:rsidR="00843A18" w:rsidRPr="001D3334">
        <w:t xml:space="preserve"> operative e domosdoshme për</w:t>
      </w:r>
      <w:r w:rsidR="000A6BA9" w:rsidRPr="001D3334">
        <w:t xml:space="preserve"> përmbushjen e objektivave strategjik</w:t>
      </w:r>
      <w:r w:rsidR="001010B7" w:rsidRPr="001D3334">
        <w:t>e</w:t>
      </w:r>
      <w:r w:rsidR="000A6BA9" w:rsidRPr="001D3334">
        <w:t xml:space="preserve"> t</w:t>
      </w:r>
      <w:r w:rsidR="00D84336" w:rsidRPr="001D3334">
        <w:t>ë</w:t>
      </w:r>
      <w:r w:rsidR="000A6BA9" w:rsidRPr="001D3334">
        <w:t xml:space="preserve"> </w:t>
      </w:r>
      <w:r w:rsidR="00843A18" w:rsidRPr="001D3334">
        <w:t>saj</w:t>
      </w:r>
      <w:r w:rsidR="000A6BA9" w:rsidRPr="001D3334">
        <w:t xml:space="preserve">, </w:t>
      </w:r>
      <w:r w:rsidR="00A20434">
        <w:t>k</w:t>
      </w:r>
      <w:r w:rsidR="000A6BA9" w:rsidRPr="001D3334">
        <w:t xml:space="preserve">ompania </w:t>
      </w:r>
      <w:r w:rsidR="00843A18" w:rsidRPr="001D3334">
        <w:t xml:space="preserve">krijon dhe vazhdimisht i </w:t>
      </w:r>
      <w:r w:rsidR="001D3334" w:rsidRPr="001D3334">
        <w:t>avancon</w:t>
      </w:r>
      <w:r w:rsidR="00843A18" w:rsidRPr="001D3334">
        <w:t xml:space="preserve"> t</w:t>
      </w:r>
      <w:r w:rsidR="00D84336" w:rsidRPr="001D3334">
        <w:t>ë</w:t>
      </w:r>
      <w:r w:rsidR="00843A18" w:rsidRPr="001D3334">
        <w:t xml:space="preserve"> gjitha mekanizmat e nevojshëm për funksionimin efektiv t</w:t>
      </w:r>
      <w:r w:rsidR="002E0737">
        <w:t>ë</w:t>
      </w:r>
      <w:r w:rsidR="00843A18" w:rsidRPr="001D3334">
        <w:t xml:space="preserve"> këtij procesi duke përfshirë: </w:t>
      </w:r>
    </w:p>
    <w:p w:rsidR="00740AFD" w:rsidRPr="001D3334" w:rsidRDefault="003F0098" w:rsidP="00740AFD">
      <w:pPr>
        <w:spacing w:before="240"/>
        <w:ind w:left="1080"/>
        <w:jc w:val="both"/>
      </w:pPr>
      <w:r w:rsidRPr="001D3334">
        <w:t>3.1.</w:t>
      </w:r>
      <w:r w:rsidR="00740AFD" w:rsidRPr="001D3334">
        <w:t xml:space="preserve"> </w:t>
      </w:r>
      <w:r w:rsidR="000A6BA9" w:rsidRPr="001D3334">
        <w:t>hart</w:t>
      </w:r>
      <w:r w:rsidR="00843A18" w:rsidRPr="001D3334">
        <w:t xml:space="preserve">imin e planeve operative, </w:t>
      </w:r>
    </w:p>
    <w:p w:rsidR="00740AFD" w:rsidRPr="001D3334" w:rsidRDefault="003F0098" w:rsidP="001E7882">
      <w:pPr>
        <w:spacing w:before="240"/>
        <w:ind w:left="1080"/>
        <w:jc w:val="both"/>
      </w:pPr>
      <w:r w:rsidRPr="001D3334">
        <w:t>3.2.</w:t>
      </w:r>
      <w:r w:rsidR="00740AFD" w:rsidRPr="001D3334">
        <w:t xml:space="preserve"> </w:t>
      </w:r>
      <w:r w:rsidR="00D67DB6" w:rsidRPr="001D3334">
        <w:t>numrin e duhur t</w:t>
      </w:r>
      <w:r w:rsidR="00D84336" w:rsidRPr="001D3334">
        <w:t>ë</w:t>
      </w:r>
      <w:r w:rsidR="00D67DB6" w:rsidRPr="001D3334">
        <w:t xml:space="preserve"> ekipeve </w:t>
      </w:r>
      <w:r w:rsidR="00D84336" w:rsidRPr="001D3334">
        <w:t xml:space="preserve">operative </w:t>
      </w:r>
      <w:r w:rsidR="00740AFD" w:rsidRPr="001D3334">
        <w:t xml:space="preserve">me pajisjet e nevojshme </w:t>
      </w:r>
      <w:r w:rsidR="00D84336" w:rsidRPr="001D3334">
        <w:t>që zbatojnë ndërprerjen e shërbimit</w:t>
      </w:r>
      <w:r w:rsidR="00740AFD" w:rsidRPr="001D3334">
        <w:t>,</w:t>
      </w:r>
      <w:r w:rsidR="00843A18" w:rsidRPr="001D3334">
        <w:t xml:space="preserve"> </w:t>
      </w:r>
    </w:p>
    <w:p w:rsidR="00740AFD" w:rsidRPr="001D3334" w:rsidRDefault="003F0098" w:rsidP="001E7882">
      <w:pPr>
        <w:spacing w:before="240"/>
        <w:ind w:left="1080"/>
        <w:jc w:val="both"/>
      </w:pPr>
      <w:r w:rsidRPr="001D3334">
        <w:t>3.3.</w:t>
      </w:r>
      <w:r w:rsidR="00740AFD" w:rsidRPr="001D3334">
        <w:t xml:space="preserve"> </w:t>
      </w:r>
      <w:r w:rsidR="00D67DB6" w:rsidRPr="001D3334">
        <w:t xml:space="preserve">informimin e </w:t>
      </w:r>
      <w:r w:rsidR="001D3334" w:rsidRPr="001D3334">
        <w:t>rregullt</w:t>
      </w:r>
      <w:r w:rsidR="00D84336" w:rsidRPr="001D3334">
        <w:t xml:space="preserve"> të</w:t>
      </w:r>
      <w:r w:rsidR="00D67DB6" w:rsidRPr="001D3334">
        <w:t xml:space="preserve"> konsumatorëve,</w:t>
      </w:r>
      <w:r w:rsidR="00843A18" w:rsidRPr="001D3334">
        <w:t xml:space="preserve"> </w:t>
      </w:r>
    </w:p>
    <w:p w:rsidR="00740AFD" w:rsidRPr="001D3334" w:rsidRDefault="003F0098" w:rsidP="001E7882">
      <w:pPr>
        <w:spacing w:before="240"/>
        <w:ind w:left="360" w:firstLine="360"/>
        <w:jc w:val="both"/>
      </w:pPr>
      <w:r w:rsidRPr="001D3334">
        <w:t xml:space="preserve">      3.4.</w:t>
      </w:r>
      <w:r w:rsidR="00740AFD" w:rsidRPr="001D3334">
        <w:t xml:space="preserve"> </w:t>
      </w:r>
      <w:r w:rsidR="00843A18" w:rsidRPr="001D3334">
        <w:t xml:space="preserve">bashkëpunimin me </w:t>
      </w:r>
      <w:r w:rsidR="00D67DB6" w:rsidRPr="001D3334">
        <w:t xml:space="preserve">policinë dhe </w:t>
      </w:r>
      <w:r w:rsidR="001D3334" w:rsidRPr="001D3334">
        <w:t>media</w:t>
      </w:r>
      <w:r w:rsidR="00D67DB6" w:rsidRPr="001D3334">
        <w:t xml:space="preserve">, </w:t>
      </w:r>
    </w:p>
    <w:p w:rsidR="00740AFD" w:rsidRPr="001D3334" w:rsidRDefault="00B06E88" w:rsidP="001E7882">
      <w:pPr>
        <w:spacing w:before="240"/>
        <w:ind w:firstLine="1080"/>
        <w:jc w:val="both"/>
      </w:pPr>
      <w:r w:rsidRPr="001D3334">
        <w:t>3.5.</w:t>
      </w:r>
      <w:r w:rsidR="00740AFD" w:rsidRPr="001D3334">
        <w:t xml:space="preserve"> </w:t>
      </w:r>
      <w:r w:rsidR="00D67DB6" w:rsidRPr="001D3334">
        <w:t xml:space="preserve">kontrollimin </w:t>
      </w:r>
      <w:r w:rsidR="00B9351F" w:rsidRPr="001D3334">
        <w:t xml:space="preserve">sistematik </w:t>
      </w:r>
      <w:r w:rsidR="00D67DB6" w:rsidRPr="001D3334">
        <w:t>t</w:t>
      </w:r>
      <w:r w:rsidR="00D84336" w:rsidRPr="001D3334">
        <w:t>ë konsumatorëve të cilëve u është ndërprerë shërbimi</w:t>
      </w:r>
      <w:r w:rsidR="00B9351F" w:rsidRPr="001D3334">
        <w:t xml:space="preserve">, </w:t>
      </w:r>
    </w:p>
    <w:p w:rsidR="00F57FA2" w:rsidRPr="001D3334" w:rsidRDefault="00B06E88" w:rsidP="001E7882">
      <w:pPr>
        <w:spacing w:before="240"/>
        <w:ind w:left="360" w:firstLine="720"/>
        <w:jc w:val="both"/>
      </w:pPr>
      <w:r w:rsidRPr="001D3334">
        <w:t>3.6.</w:t>
      </w:r>
      <w:r w:rsidR="00740AFD" w:rsidRPr="001D3334">
        <w:t xml:space="preserve"> </w:t>
      </w:r>
      <w:r w:rsidR="00B9351F" w:rsidRPr="001D3334">
        <w:t xml:space="preserve">procedimi </w:t>
      </w:r>
      <w:r w:rsidR="00F57FA2" w:rsidRPr="001D3334">
        <w:t xml:space="preserve">në gjykatë i </w:t>
      </w:r>
      <w:r w:rsidR="00FB0F95" w:rsidRPr="001D3334">
        <w:t>personave të lidhur në mënyrë të pa</w:t>
      </w:r>
      <w:r w:rsidR="00A20434">
        <w:t>-</w:t>
      </w:r>
      <w:r w:rsidR="00FB0F95" w:rsidRPr="001D3334">
        <w:t>autorizuar</w:t>
      </w:r>
      <w:r w:rsidR="00F57FA2" w:rsidRPr="001D3334">
        <w:t xml:space="preserve"> etj.</w:t>
      </w:r>
    </w:p>
    <w:p w:rsidR="00F57FA2" w:rsidRPr="001D3334" w:rsidRDefault="00F57FA2" w:rsidP="005E1079">
      <w:pPr>
        <w:spacing w:line="276" w:lineRule="auto"/>
        <w:ind w:left="1080"/>
        <w:jc w:val="both"/>
      </w:pPr>
      <w:r w:rsidRPr="001D3334">
        <w:t xml:space="preserve"> </w:t>
      </w:r>
    </w:p>
    <w:p w:rsidR="0060059A" w:rsidRPr="001D3334" w:rsidRDefault="0060059A" w:rsidP="001E7882">
      <w:pPr>
        <w:numPr>
          <w:ilvl w:val="0"/>
          <w:numId w:val="20"/>
        </w:numPr>
        <w:ind w:left="360" w:firstLine="0"/>
        <w:jc w:val="both"/>
      </w:pPr>
      <w:r w:rsidRPr="001D3334">
        <w:t xml:space="preserve">Me rastin e planifikimit të </w:t>
      </w:r>
      <w:r w:rsidR="00FB0F95" w:rsidRPr="001D3334">
        <w:t>ndërprerjes së shërbimit të</w:t>
      </w:r>
      <w:r w:rsidRPr="001D3334">
        <w:t xml:space="preserve"> konsuma</w:t>
      </w:r>
      <w:r w:rsidR="00B915B7" w:rsidRPr="001D3334">
        <w:t xml:space="preserve">torëve për </w:t>
      </w:r>
      <w:proofErr w:type="spellStart"/>
      <w:r w:rsidR="00B915B7" w:rsidRPr="001D3334">
        <w:t>mospagesë</w:t>
      </w:r>
      <w:proofErr w:type="spellEnd"/>
      <w:r w:rsidR="00B915B7" w:rsidRPr="001D3334">
        <w:t xml:space="preserve">, </w:t>
      </w:r>
      <w:r w:rsidR="00A20434">
        <w:t>k</w:t>
      </w:r>
      <w:r w:rsidR="00B915B7" w:rsidRPr="001D3334">
        <w:t xml:space="preserve">ompania </w:t>
      </w:r>
      <w:r w:rsidRPr="001D3334">
        <w:t xml:space="preserve">i jep prioritet </w:t>
      </w:r>
      <w:r w:rsidR="00FB0F95" w:rsidRPr="001D3334">
        <w:t>ndërprerjes së shërbimit të</w:t>
      </w:r>
      <w:r w:rsidRPr="001D3334">
        <w:t xml:space="preserve"> konsumatorëve komercial-industrial dhe </w:t>
      </w:r>
      <w:r w:rsidRPr="001D3334">
        <w:lastRenderedPageBreak/>
        <w:t>atyre institucional</w:t>
      </w:r>
      <w:r w:rsidR="002E0737">
        <w:t>,</w:t>
      </w:r>
      <w:r w:rsidR="00313E95" w:rsidRPr="001D3334">
        <w:t xml:space="preserve"> para atyre shtëpiak</w:t>
      </w:r>
      <w:r w:rsidR="00F93E18" w:rsidRPr="001D3334">
        <w:t>. Gjithashtu</w:t>
      </w:r>
      <w:r w:rsidRPr="001D3334">
        <w:t>,</w:t>
      </w:r>
      <w:r w:rsidR="00F93E18" w:rsidRPr="001D3334">
        <w:t xml:space="preserve"> </w:t>
      </w:r>
      <w:r w:rsidR="00A20434">
        <w:t>k</w:t>
      </w:r>
      <w:r w:rsidR="00F93E18" w:rsidRPr="001D3334">
        <w:t>ompania do ti jep prioritet ndërprerjes së shërbimit të</w:t>
      </w:r>
      <w:r w:rsidRPr="001D3334">
        <w:t xml:space="preserve"> </w:t>
      </w:r>
      <w:r w:rsidR="00313E95" w:rsidRPr="001D3334">
        <w:t xml:space="preserve">konsumatorëve </w:t>
      </w:r>
      <w:r w:rsidRPr="001D3334">
        <w:t>që kanë vlera më të larta të faturave të pa</w:t>
      </w:r>
      <w:r w:rsidR="002E0737">
        <w:t xml:space="preserve"> </w:t>
      </w:r>
      <w:r w:rsidRPr="001D3334">
        <w:t>paguara.</w:t>
      </w:r>
    </w:p>
    <w:p w:rsidR="00134F87" w:rsidRDefault="00134F87" w:rsidP="009F4335">
      <w:pPr>
        <w:pStyle w:val="Heading2"/>
        <w:tabs>
          <w:tab w:val="left" w:pos="1980"/>
        </w:tabs>
        <w:spacing w:after="0"/>
        <w:ind w:left="720" w:hanging="72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9" w:name="_Toc461019181"/>
    </w:p>
    <w:p w:rsidR="00B915B7" w:rsidRPr="001D3334" w:rsidRDefault="00B915B7" w:rsidP="009F4335">
      <w:pPr>
        <w:pStyle w:val="Heading2"/>
        <w:tabs>
          <w:tab w:val="left" w:pos="1980"/>
        </w:tabs>
        <w:spacing w:after="0"/>
        <w:ind w:left="720" w:hanging="72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D3334">
        <w:rPr>
          <w:rFonts w:ascii="Times New Roman" w:hAnsi="Times New Roman" w:cs="Times New Roman"/>
          <w:i w:val="0"/>
          <w:iCs w:val="0"/>
          <w:sz w:val="24"/>
          <w:szCs w:val="24"/>
        </w:rPr>
        <w:t>Neni</w:t>
      </w:r>
      <w:r w:rsidR="00E370E4" w:rsidRPr="001D333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7E76DB">
        <w:rPr>
          <w:rFonts w:ascii="Times New Roman" w:hAnsi="Times New Roman" w:cs="Times New Roman"/>
          <w:i w:val="0"/>
          <w:iCs w:val="0"/>
          <w:sz w:val="24"/>
          <w:szCs w:val="24"/>
        </w:rPr>
        <w:t>8</w:t>
      </w:r>
    </w:p>
    <w:p w:rsidR="00C16192" w:rsidRPr="001D3334" w:rsidRDefault="00D84336" w:rsidP="009F4335">
      <w:pPr>
        <w:pStyle w:val="Heading2"/>
        <w:tabs>
          <w:tab w:val="left" w:pos="1980"/>
        </w:tabs>
        <w:spacing w:before="0" w:after="0"/>
        <w:ind w:left="720" w:hanging="72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D333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Ndërprerjet e </w:t>
      </w:r>
      <w:r w:rsidR="00EB0D36">
        <w:rPr>
          <w:rFonts w:ascii="Times New Roman" w:hAnsi="Times New Roman" w:cs="Times New Roman"/>
          <w:i w:val="0"/>
          <w:iCs w:val="0"/>
          <w:sz w:val="24"/>
          <w:szCs w:val="24"/>
        </w:rPr>
        <w:t>n</w:t>
      </w:r>
      <w:r w:rsidR="00C16192" w:rsidRPr="001D3334">
        <w:rPr>
          <w:rFonts w:ascii="Times New Roman" w:hAnsi="Times New Roman" w:cs="Times New Roman"/>
          <w:i w:val="0"/>
          <w:iCs w:val="0"/>
          <w:sz w:val="24"/>
          <w:szCs w:val="24"/>
        </w:rPr>
        <w:t>daluara</w:t>
      </w:r>
      <w:bookmarkEnd w:id="9"/>
    </w:p>
    <w:p w:rsidR="005D1C97" w:rsidRPr="001D3334" w:rsidRDefault="0060059A" w:rsidP="00C349F7">
      <w:pPr>
        <w:pStyle w:val="Default"/>
        <w:numPr>
          <w:ilvl w:val="0"/>
          <w:numId w:val="22"/>
        </w:numPr>
        <w:tabs>
          <w:tab w:val="clear" w:pos="2880"/>
          <w:tab w:val="num" w:pos="720"/>
        </w:tabs>
        <w:spacing w:before="240"/>
        <w:ind w:left="360" w:firstLine="0"/>
        <w:jc w:val="both"/>
        <w:rPr>
          <w:rFonts w:ascii="Times New Roman" w:hAnsi="Times New Roman" w:cs="Times New Roman"/>
          <w:color w:val="auto"/>
          <w:lang w:val="sq-AL"/>
        </w:rPr>
      </w:pPr>
      <w:r w:rsidRPr="001D3334">
        <w:rPr>
          <w:rFonts w:ascii="Times New Roman" w:hAnsi="Times New Roman" w:cs="Times New Roman"/>
          <w:color w:val="auto"/>
          <w:lang w:val="sq-AL"/>
        </w:rPr>
        <w:t>Në pajti</w:t>
      </w:r>
      <w:r w:rsidR="0097293D" w:rsidRPr="001D3334">
        <w:rPr>
          <w:rFonts w:ascii="Times New Roman" w:hAnsi="Times New Roman" w:cs="Times New Roman"/>
          <w:color w:val="auto"/>
          <w:lang w:val="sq-AL"/>
        </w:rPr>
        <w:t>m me dispozitat ligjore në fuqi</w:t>
      </w:r>
      <w:r w:rsidRPr="001D3334">
        <w:rPr>
          <w:rFonts w:ascii="Times New Roman" w:hAnsi="Times New Roman" w:cs="Times New Roman"/>
          <w:color w:val="auto"/>
          <w:lang w:val="sq-AL"/>
        </w:rPr>
        <w:t xml:space="preserve"> </w:t>
      </w:r>
      <w:r w:rsidR="00A20434">
        <w:rPr>
          <w:rFonts w:ascii="Times New Roman" w:hAnsi="Times New Roman" w:cs="Times New Roman"/>
          <w:color w:val="auto"/>
          <w:lang w:val="sq-AL"/>
        </w:rPr>
        <w:t>k</w:t>
      </w:r>
      <w:r w:rsidRPr="001D3334">
        <w:rPr>
          <w:rFonts w:ascii="Times New Roman" w:hAnsi="Times New Roman" w:cs="Times New Roman"/>
          <w:color w:val="auto"/>
          <w:lang w:val="sq-AL"/>
        </w:rPr>
        <w:t xml:space="preserve">ompania nuk do të </w:t>
      </w:r>
      <w:r w:rsidR="00FB0F95" w:rsidRPr="001D3334">
        <w:rPr>
          <w:rFonts w:ascii="Times New Roman" w:hAnsi="Times New Roman" w:cs="Times New Roman"/>
          <w:color w:val="auto"/>
          <w:lang w:val="sq-AL"/>
        </w:rPr>
        <w:t xml:space="preserve">ndërpres </w:t>
      </w:r>
      <w:r w:rsidR="00F93E18" w:rsidRPr="001D3334">
        <w:rPr>
          <w:rFonts w:ascii="Times New Roman" w:hAnsi="Times New Roman" w:cs="Times New Roman"/>
          <w:color w:val="auto"/>
          <w:lang w:val="sq-AL"/>
        </w:rPr>
        <w:t xml:space="preserve">nga sistemi i </w:t>
      </w:r>
      <w:r w:rsidR="00041135" w:rsidRPr="001D3334">
        <w:rPr>
          <w:rFonts w:ascii="Times New Roman" w:hAnsi="Times New Roman" w:cs="Times New Roman"/>
          <w:color w:val="auto"/>
          <w:lang w:val="sq-AL"/>
        </w:rPr>
        <w:t xml:space="preserve">ujësjellësit </w:t>
      </w:r>
      <w:r w:rsidRPr="001D3334">
        <w:rPr>
          <w:rFonts w:ascii="Times New Roman" w:hAnsi="Times New Roman" w:cs="Times New Roman"/>
          <w:color w:val="auto"/>
          <w:lang w:val="sq-AL"/>
        </w:rPr>
        <w:t xml:space="preserve">konsumatorët e cenueshëm. </w:t>
      </w:r>
      <w:r w:rsidR="00F93E18" w:rsidRPr="001D3334">
        <w:rPr>
          <w:rFonts w:ascii="Times New Roman" w:hAnsi="Times New Roman" w:cs="Times New Roman"/>
          <w:color w:val="auto"/>
          <w:lang w:val="sq-AL"/>
        </w:rPr>
        <w:t xml:space="preserve">Me kornizën ligjore </w:t>
      </w:r>
      <w:r w:rsidR="00B24226" w:rsidRPr="001D3334">
        <w:rPr>
          <w:rFonts w:ascii="Times New Roman" w:hAnsi="Times New Roman" w:cs="Times New Roman"/>
          <w:color w:val="auto"/>
          <w:lang w:val="sq-AL"/>
        </w:rPr>
        <w:t xml:space="preserve">konsumator i cenueshëm është: </w:t>
      </w:r>
    </w:p>
    <w:p w:rsidR="005D1C97" w:rsidRPr="001D3334" w:rsidRDefault="00B24226" w:rsidP="00C349F7">
      <w:pPr>
        <w:pStyle w:val="Default"/>
        <w:numPr>
          <w:ilvl w:val="1"/>
          <w:numId w:val="21"/>
        </w:numPr>
        <w:tabs>
          <w:tab w:val="left" w:pos="1260"/>
        </w:tabs>
        <w:spacing w:before="240"/>
        <w:ind w:left="720" w:firstLine="0"/>
        <w:jc w:val="both"/>
        <w:rPr>
          <w:rFonts w:ascii="Times New Roman" w:hAnsi="Times New Roman" w:cs="Times New Roman"/>
          <w:color w:val="auto"/>
          <w:lang w:val="sq-AL"/>
        </w:rPr>
      </w:pPr>
      <w:r w:rsidRPr="001D3334">
        <w:rPr>
          <w:rFonts w:ascii="Times New Roman" w:hAnsi="Times New Roman" w:cs="Times New Roman"/>
          <w:color w:val="auto"/>
          <w:lang w:val="sq-AL"/>
        </w:rPr>
        <w:t xml:space="preserve">çdo person </w:t>
      </w:r>
      <w:r w:rsidR="0097293D" w:rsidRPr="001D3334">
        <w:rPr>
          <w:rFonts w:ascii="Times New Roman" w:hAnsi="Times New Roman" w:cs="Times New Roman"/>
          <w:color w:val="auto"/>
          <w:lang w:val="sq-AL"/>
        </w:rPr>
        <w:t>q</w:t>
      </w:r>
      <w:r w:rsidR="00FB0F95" w:rsidRPr="001D3334">
        <w:rPr>
          <w:rFonts w:ascii="Times New Roman" w:hAnsi="Times New Roman" w:cs="Times New Roman"/>
          <w:color w:val="auto"/>
          <w:lang w:val="sq-AL"/>
        </w:rPr>
        <w:t>ë</w:t>
      </w:r>
      <w:r w:rsidR="0097293D" w:rsidRPr="001D3334">
        <w:rPr>
          <w:rFonts w:ascii="Times New Roman" w:hAnsi="Times New Roman" w:cs="Times New Roman"/>
          <w:color w:val="auto"/>
          <w:lang w:val="sq-AL"/>
        </w:rPr>
        <w:t xml:space="preserve"> konsiderohet se jeta apo shëndeti i tij është në rrezik pa shërbime të ujit, me kusht që ky fakt </w:t>
      </w:r>
      <w:r w:rsidR="00EF1027" w:rsidRPr="001D3334">
        <w:rPr>
          <w:rFonts w:ascii="Times New Roman" w:hAnsi="Times New Roman" w:cs="Times New Roman"/>
          <w:color w:val="auto"/>
          <w:lang w:val="sq-AL"/>
        </w:rPr>
        <w:t xml:space="preserve">të </w:t>
      </w:r>
      <w:r w:rsidR="0097293D" w:rsidRPr="001D3334">
        <w:rPr>
          <w:rFonts w:ascii="Times New Roman" w:hAnsi="Times New Roman" w:cs="Times New Roman"/>
          <w:color w:val="auto"/>
          <w:lang w:val="sq-AL"/>
        </w:rPr>
        <w:t>konfirmohet nga mjeku i licencuar, dhe</w:t>
      </w:r>
    </w:p>
    <w:p w:rsidR="0097293D" w:rsidRPr="001D3334" w:rsidRDefault="00B915B7" w:rsidP="00E370E4">
      <w:pPr>
        <w:pStyle w:val="Default"/>
        <w:tabs>
          <w:tab w:val="left" w:pos="1260"/>
          <w:tab w:val="left" w:pos="1350"/>
          <w:tab w:val="left" w:pos="1440"/>
        </w:tabs>
        <w:spacing w:before="240"/>
        <w:ind w:left="720"/>
        <w:jc w:val="both"/>
        <w:rPr>
          <w:rFonts w:ascii="Times New Roman" w:hAnsi="Times New Roman" w:cs="Times New Roman"/>
          <w:b/>
          <w:color w:val="auto"/>
          <w:lang w:val="sq-AL"/>
        </w:rPr>
      </w:pPr>
      <w:r w:rsidRPr="001D3334">
        <w:rPr>
          <w:rFonts w:ascii="Times New Roman" w:hAnsi="Times New Roman" w:cs="Times New Roman"/>
          <w:color w:val="auto"/>
          <w:lang w:val="sq-AL"/>
        </w:rPr>
        <w:t xml:space="preserve"> 1.2 </w:t>
      </w:r>
      <w:r w:rsidR="00E370E4" w:rsidRPr="001D3334">
        <w:rPr>
          <w:rFonts w:ascii="Times New Roman" w:hAnsi="Times New Roman" w:cs="Times New Roman"/>
          <w:color w:val="auto"/>
          <w:lang w:val="sq-AL"/>
        </w:rPr>
        <w:t xml:space="preserve"> </w:t>
      </w:r>
      <w:r w:rsidR="00E370E4" w:rsidRPr="001D3334">
        <w:rPr>
          <w:rFonts w:ascii="Times New Roman" w:hAnsi="Times New Roman" w:cs="Times New Roman"/>
          <w:color w:val="auto"/>
          <w:lang w:val="sq-AL"/>
        </w:rPr>
        <w:tab/>
      </w:r>
      <w:r w:rsidR="0097293D" w:rsidRPr="001D3334">
        <w:rPr>
          <w:rFonts w:ascii="Times New Roman" w:hAnsi="Times New Roman" w:cs="Times New Roman"/>
          <w:color w:val="auto"/>
          <w:lang w:val="sq-AL"/>
        </w:rPr>
        <w:t>çdo konsumator i cili nga Ministria e Punës dhe Mirëqenies Sociale klasifikohet si i varfër</w:t>
      </w:r>
      <w:r w:rsidR="00250D1A" w:rsidRPr="001D3334">
        <w:rPr>
          <w:rFonts w:ascii="Times New Roman" w:hAnsi="Times New Roman" w:cs="Times New Roman"/>
          <w:color w:val="auto"/>
          <w:lang w:val="sq-AL"/>
        </w:rPr>
        <w:t xml:space="preserve">, i cili rast iu është bërë me dije </w:t>
      </w:r>
      <w:r w:rsidR="001A326B" w:rsidRPr="001D3334">
        <w:rPr>
          <w:rFonts w:ascii="Times New Roman" w:hAnsi="Times New Roman" w:cs="Times New Roman"/>
          <w:color w:val="auto"/>
          <w:lang w:val="sq-AL"/>
        </w:rPr>
        <w:t>kompanisë</w:t>
      </w:r>
      <w:r w:rsidR="00250D1A" w:rsidRPr="001D3334">
        <w:rPr>
          <w:rFonts w:ascii="Times New Roman" w:hAnsi="Times New Roman" w:cs="Times New Roman"/>
          <w:color w:val="auto"/>
          <w:lang w:val="sq-AL"/>
        </w:rPr>
        <w:t xml:space="preserve"> se gëzon të drejtën </w:t>
      </w:r>
      <w:r w:rsidR="0097293D" w:rsidRPr="001D3334">
        <w:rPr>
          <w:rFonts w:ascii="Times New Roman" w:hAnsi="Times New Roman" w:cs="Times New Roman"/>
          <w:color w:val="auto"/>
          <w:lang w:val="sq-AL"/>
        </w:rPr>
        <w:t>që fatura e tij të paguhet nga autoritetet kompetente të mirëqenies sociale</w:t>
      </w:r>
      <w:r w:rsidR="00B06E88" w:rsidRPr="001D3334">
        <w:rPr>
          <w:rFonts w:ascii="Times New Roman" w:hAnsi="Times New Roman" w:cs="Times New Roman"/>
          <w:color w:val="auto"/>
          <w:lang w:val="sq-AL"/>
        </w:rPr>
        <w:t>.</w:t>
      </w:r>
    </w:p>
    <w:p w:rsidR="0060059A" w:rsidRPr="001D3334" w:rsidRDefault="00FB0F95" w:rsidP="00C349F7">
      <w:pPr>
        <w:numPr>
          <w:ilvl w:val="0"/>
          <w:numId w:val="22"/>
        </w:numPr>
        <w:tabs>
          <w:tab w:val="clear" w:pos="2880"/>
          <w:tab w:val="num" w:pos="720"/>
        </w:tabs>
        <w:spacing w:before="240"/>
        <w:ind w:hanging="2520"/>
        <w:jc w:val="both"/>
      </w:pPr>
      <w:r w:rsidRPr="001D3334">
        <w:t>Ndërprerja e shërbimit për</w:t>
      </w:r>
      <w:r w:rsidR="00F93E18" w:rsidRPr="001D3334">
        <w:t xml:space="preserve"> </w:t>
      </w:r>
      <w:r w:rsidR="0060059A" w:rsidRPr="001D3334">
        <w:rPr>
          <w:i/>
        </w:rPr>
        <w:t>konsumatorë</w:t>
      </w:r>
      <w:r w:rsidRPr="001D3334">
        <w:rPr>
          <w:i/>
        </w:rPr>
        <w:t>t e</w:t>
      </w:r>
      <w:r w:rsidR="0060059A" w:rsidRPr="001D3334">
        <w:rPr>
          <w:i/>
        </w:rPr>
        <w:t xml:space="preserve"> cenueshëm</w:t>
      </w:r>
      <w:r w:rsidR="0060059A" w:rsidRPr="001D3334">
        <w:t xml:space="preserve"> mund të bëhet vetëm në rastet kur:</w:t>
      </w:r>
    </w:p>
    <w:p w:rsidR="0018299F" w:rsidRPr="001D3334" w:rsidRDefault="0018299F" w:rsidP="006B4E23">
      <w:pPr>
        <w:numPr>
          <w:ilvl w:val="1"/>
          <w:numId w:val="22"/>
        </w:numPr>
        <w:tabs>
          <w:tab w:val="left" w:pos="1260"/>
          <w:tab w:val="left" w:pos="1800"/>
        </w:tabs>
        <w:spacing w:before="240" w:after="240"/>
        <w:ind w:left="1260" w:hanging="540"/>
        <w:jc w:val="both"/>
      </w:pPr>
      <w:r w:rsidRPr="001D3334">
        <w:t>ka një mendim të arsyeshëm se vazhdimi i ofrimit të shërbimeve të ujësjellësit paraqet rrezik të drejtpërdrejtë për jetën</w:t>
      </w:r>
      <w:r w:rsidR="00A20434">
        <w:t>, ose</w:t>
      </w:r>
      <w:r w:rsidRPr="001D3334">
        <w:t xml:space="preserve"> shëndetin e cilit do personi fizik; </w:t>
      </w:r>
    </w:p>
    <w:p w:rsidR="0060059A" w:rsidRPr="001D3334" w:rsidRDefault="0018299F" w:rsidP="00C349F7">
      <w:pPr>
        <w:numPr>
          <w:ilvl w:val="1"/>
          <w:numId w:val="22"/>
        </w:numPr>
        <w:tabs>
          <w:tab w:val="left" w:pos="1260"/>
          <w:tab w:val="left" w:pos="1800"/>
        </w:tabs>
        <w:spacing w:before="120"/>
        <w:ind w:left="720" w:firstLine="0"/>
        <w:jc w:val="both"/>
      </w:pPr>
      <w:r w:rsidRPr="001D3334">
        <w:t>kërkesa për ujë e tejkalon ofertën;</w:t>
      </w:r>
    </w:p>
    <w:p w:rsidR="0060059A" w:rsidRPr="001D3334" w:rsidRDefault="0018299F" w:rsidP="006B4E23">
      <w:pPr>
        <w:numPr>
          <w:ilvl w:val="1"/>
          <w:numId w:val="22"/>
        </w:numPr>
        <w:tabs>
          <w:tab w:val="left" w:pos="1260"/>
          <w:tab w:val="left" w:pos="1800"/>
        </w:tabs>
        <w:spacing w:before="120"/>
        <w:ind w:left="1260" w:hanging="540"/>
        <w:jc w:val="both"/>
      </w:pPr>
      <w:r w:rsidRPr="001D3334">
        <w:t xml:space="preserve">ndërprerja e shërbimit është e përkohshme dhe </w:t>
      </w:r>
      <w:r w:rsidR="0060059A" w:rsidRPr="001D3334">
        <w:t>bëhet për qëllime operative apo t</w:t>
      </w:r>
      <w:r w:rsidR="005D1C97" w:rsidRPr="001D3334">
        <w:t>ë</w:t>
      </w:r>
      <w:r w:rsidR="0060059A" w:rsidRPr="001D3334">
        <w:t xml:space="preserve"> mirëmbajtjes;</w:t>
      </w:r>
    </w:p>
    <w:p w:rsidR="0060059A" w:rsidRPr="001D3334" w:rsidRDefault="0018299F" w:rsidP="00C349F7">
      <w:pPr>
        <w:numPr>
          <w:ilvl w:val="1"/>
          <w:numId w:val="22"/>
        </w:numPr>
        <w:tabs>
          <w:tab w:val="left" w:pos="1260"/>
          <w:tab w:val="left" w:pos="1800"/>
        </w:tabs>
        <w:spacing w:before="120"/>
        <w:ind w:left="720" w:firstLine="0"/>
        <w:jc w:val="both"/>
      </w:pPr>
      <w:r w:rsidRPr="001D3334">
        <w:t xml:space="preserve">ndërprerja e shërbimit </w:t>
      </w:r>
      <w:r w:rsidR="0060059A" w:rsidRPr="001D3334">
        <w:t>bëhet me kërkesën e tyre.</w:t>
      </w:r>
    </w:p>
    <w:p w:rsidR="00DC6164" w:rsidRPr="001D3334" w:rsidRDefault="00DC6164" w:rsidP="00E370E4">
      <w:pPr>
        <w:ind w:left="1080" w:hanging="720"/>
        <w:jc w:val="both"/>
      </w:pPr>
    </w:p>
    <w:p w:rsidR="00D00BB6" w:rsidRPr="001D3334" w:rsidRDefault="00D00BB6" w:rsidP="00121C1F">
      <w:pPr>
        <w:pStyle w:val="Default"/>
        <w:tabs>
          <w:tab w:val="left" w:pos="720"/>
        </w:tabs>
        <w:ind w:left="360"/>
        <w:jc w:val="both"/>
        <w:rPr>
          <w:rFonts w:ascii="Times New Roman" w:hAnsi="Times New Roman" w:cs="Times New Roman"/>
          <w:color w:val="auto"/>
          <w:lang w:val="sq-AL"/>
        </w:rPr>
      </w:pPr>
      <w:r w:rsidRPr="001D3334">
        <w:rPr>
          <w:rFonts w:ascii="Times New Roman" w:hAnsi="Times New Roman" w:cs="Times New Roman"/>
          <w:color w:val="auto"/>
          <w:lang w:val="sq-AL"/>
        </w:rPr>
        <w:t xml:space="preserve">3. </w:t>
      </w:r>
      <w:r w:rsidR="002C5197" w:rsidRPr="001D3334">
        <w:rPr>
          <w:rFonts w:ascii="Times New Roman" w:hAnsi="Times New Roman" w:cs="Times New Roman"/>
          <w:color w:val="auto"/>
          <w:lang w:val="sq-AL"/>
        </w:rPr>
        <w:t>P</w:t>
      </w:r>
      <w:r w:rsidR="0060059A" w:rsidRPr="001D3334">
        <w:rPr>
          <w:rFonts w:ascii="Times New Roman" w:hAnsi="Times New Roman" w:cs="Times New Roman"/>
          <w:color w:val="auto"/>
          <w:lang w:val="sq-AL"/>
        </w:rPr>
        <w:t>ë</w:t>
      </w:r>
      <w:r w:rsidR="0018299F" w:rsidRPr="001D3334">
        <w:rPr>
          <w:rFonts w:ascii="Times New Roman" w:hAnsi="Times New Roman" w:cs="Times New Roman"/>
          <w:color w:val="auto"/>
          <w:lang w:val="sq-AL"/>
        </w:rPr>
        <w:t xml:space="preserve">rjashtimisht nga rastet e </w:t>
      </w:r>
      <w:r w:rsidR="00E370E4" w:rsidRPr="001D3334">
        <w:rPr>
          <w:rFonts w:ascii="Times New Roman" w:hAnsi="Times New Roman" w:cs="Times New Roman"/>
          <w:color w:val="auto"/>
          <w:lang w:val="sq-AL"/>
        </w:rPr>
        <w:t>cekura në paragrafin 2</w:t>
      </w:r>
      <w:r w:rsidR="00A20434">
        <w:rPr>
          <w:rFonts w:ascii="Times New Roman" w:hAnsi="Times New Roman" w:cs="Times New Roman"/>
          <w:color w:val="auto"/>
          <w:lang w:val="sq-AL"/>
        </w:rPr>
        <w:t>.</w:t>
      </w:r>
      <w:r w:rsidR="00E370E4" w:rsidRPr="001D3334">
        <w:rPr>
          <w:rFonts w:ascii="Times New Roman" w:hAnsi="Times New Roman" w:cs="Times New Roman"/>
          <w:color w:val="auto"/>
          <w:lang w:val="sq-AL"/>
        </w:rPr>
        <w:t xml:space="preserve"> të këtij neni,</w:t>
      </w:r>
      <w:r w:rsidR="0060059A" w:rsidRPr="001D3334">
        <w:rPr>
          <w:rFonts w:ascii="Times New Roman" w:hAnsi="Times New Roman" w:cs="Times New Roman"/>
          <w:color w:val="auto"/>
          <w:lang w:val="sq-AL"/>
        </w:rPr>
        <w:t xml:space="preserve"> </w:t>
      </w:r>
      <w:r w:rsidR="00A20434">
        <w:rPr>
          <w:rFonts w:ascii="Times New Roman" w:hAnsi="Times New Roman" w:cs="Times New Roman"/>
          <w:color w:val="auto"/>
          <w:lang w:val="sq-AL"/>
        </w:rPr>
        <w:t>k</w:t>
      </w:r>
      <w:r w:rsidR="0060059A" w:rsidRPr="001D3334">
        <w:rPr>
          <w:rFonts w:ascii="Times New Roman" w:hAnsi="Times New Roman" w:cs="Times New Roman"/>
          <w:color w:val="auto"/>
          <w:lang w:val="sq-AL"/>
        </w:rPr>
        <w:t xml:space="preserve">ompania </w:t>
      </w:r>
      <w:r w:rsidR="006369E4" w:rsidRPr="001D3334">
        <w:rPr>
          <w:rFonts w:ascii="Times New Roman" w:hAnsi="Times New Roman" w:cs="Times New Roman"/>
          <w:color w:val="auto"/>
          <w:lang w:val="sq-AL"/>
        </w:rPr>
        <w:t xml:space="preserve">do të bëjë përpjekje maksimale që të mos </w:t>
      </w:r>
      <w:r w:rsidR="0018299F" w:rsidRPr="001D3334">
        <w:rPr>
          <w:rFonts w:ascii="Times New Roman" w:hAnsi="Times New Roman" w:cs="Times New Roman"/>
          <w:color w:val="auto"/>
          <w:lang w:val="sq-AL"/>
        </w:rPr>
        <w:t>ndërpres shërbimin për</w:t>
      </w:r>
      <w:r w:rsidR="0060059A" w:rsidRPr="001D3334">
        <w:rPr>
          <w:rFonts w:ascii="Times New Roman" w:hAnsi="Times New Roman" w:cs="Times New Roman"/>
          <w:color w:val="auto"/>
          <w:lang w:val="sq-AL"/>
        </w:rPr>
        <w:t xml:space="preserve"> institucionet </w:t>
      </w:r>
      <w:r w:rsidR="009F36F9" w:rsidRPr="001D3334">
        <w:rPr>
          <w:rFonts w:ascii="Times New Roman" w:hAnsi="Times New Roman" w:cs="Times New Roman"/>
          <w:color w:val="auto"/>
          <w:lang w:val="sq-AL"/>
        </w:rPr>
        <w:t xml:space="preserve">publike </w:t>
      </w:r>
      <w:r w:rsidR="0060059A" w:rsidRPr="001D3334">
        <w:rPr>
          <w:rFonts w:ascii="Times New Roman" w:hAnsi="Times New Roman" w:cs="Times New Roman"/>
          <w:color w:val="auto"/>
          <w:lang w:val="sq-AL"/>
        </w:rPr>
        <w:t>shëndetësore dhe arsimore</w:t>
      </w:r>
      <w:r w:rsidR="009F36F9" w:rsidRPr="001D3334">
        <w:rPr>
          <w:rFonts w:ascii="Times New Roman" w:hAnsi="Times New Roman" w:cs="Times New Roman"/>
          <w:color w:val="auto"/>
          <w:lang w:val="sq-AL"/>
        </w:rPr>
        <w:t xml:space="preserve"> (shkollat dhe spitalet publike)</w:t>
      </w:r>
      <w:r w:rsidR="00C77DBD">
        <w:rPr>
          <w:rFonts w:ascii="Times New Roman" w:hAnsi="Times New Roman" w:cs="Times New Roman"/>
          <w:color w:val="auto"/>
          <w:lang w:val="sq-AL"/>
        </w:rPr>
        <w:t>,</w:t>
      </w:r>
      <w:r w:rsidR="0060059A" w:rsidRPr="001D3334">
        <w:rPr>
          <w:rFonts w:ascii="Times New Roman" w:hAnsi="Times New Roman" w:cs="Times New Roman"/>
          <w:color w:val="auto"/>
          <w:lang w:val="sq-AL"/>
        </w:rPr>
        <w:t xml:space="preserve"> duke pasur parasysh natyrën e këtyre institucioneve</w:t>
      </w:r>
      <w:r w:rsidR="00C77DBD">
        <w:rPr>
          <w:rFonts w:ascii="Times New Roman" w:hAnsi="Times New Roman" w:cs="Times New Roman"/>
          <w:color w:val="auto"/>
          <w:lang w:val="sq-AL"/>
        </w:rPr>
        <w:t>,</w:t>
      </w:r>
      <w:r w:rsidR="0060059A" w:rsidRPr="001D3334">
        <w:rPr>
          <w:rFonts w:ascii="Times New Roman" w:hAnsi="Times New Roman" w:cs="Times New Roman"/>
          <w:color w:val="auto"/>
          <w:lang w:val="sq-AL"/>
        </w:rPr>
        <w:t xml:space="preserve"> si dhe pasojat nga </w:t>
      </w:r>
      <w:r w:rsidR="0018299F" w:rsidRPr="001D3334">
        <w:rPr>
          <w:rFonts w:ascii="Times New Roman" w:hAnsi="Times New Roman" w:cs="Times New Roman"/>
          <w:color w:val="auto"/>
          <w:lang w:val="sq-AL"/>
        </w:rPr>
        <w:t xml:space="preserve">ndërprerja e </w:t>
      </w:r>
      <w:r w:rsidR="0060059A" w:rsidRPr="001D3334">
        <w:rPr>
          <w:rFonts w:ascii="Times New Roman" w:hAnsi="Times New Roman" w:cs="Times New Roman"/>
          <w:color w:val="auto"/>
          <w:lang w:val="sq-AL"/>
        </w:rPr>
        <w:t>ujit.</w:t>
      </w:r>
    </w:p>
    <w:p w:rsidR="00D00BB6" w:rsidRPr="001D3334" w:rsidRDefault="00D00BB6" w:rsidP="00D00BB6">
      <w:pPr>
        <w:pStyle w:val="Default"/>
        <w:tabs>
          <w:tab w:val="left" w:pos="720"/>
        </w:tabs>
        <w:jc w:val="both"/>
        <w:rPr>
          <w:rFonts w:ascii="Times New Roman" w:hAnsi="Times New Roman" w:cs="Times New Roman"/>
          <w:color w:val="auto"/>
          <w:lang w:val="sq-AL"/>
        </w:rPr>
      </w:pPr>
    </w:p>
    <w:p w:rsidR="00E370E4" w:rsidRPr="001D3334" w:rsidRDefault="00E370E4" w:rsidP="00E370E4">
      <w:pPr>
        <w:pStyle w:val="Heading2"/>
        <w:tabs>
          <w:tab w:val="left" w:pos="720"/>
        </w:tabs>
        <w:spacing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0" w:name="_Toc461019182"/>
      <w:r w:rsidRPr="001D333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Neni </w:t>
      </w:r>
      <w:r w:rsidR="00D00BB6" w:rsidRPr="001D3334">
        <w:rPr>
          <w:rFonts w:ascii="Times New Roman" w:hAnsi="Times New Roman" w:cs="Times New Roman"/>
          <w:i w:val="0"/>
          <w:iCs w:val="0"/>
          <w:sz w:val="24"/>
          <w:szCs w:val="24"/>
        </w:rPr>
        <w:t>9</w:t>
      </w:r>
    </w:p>
    <w:p w:rsidR="00C16192" w:rsidRPr="001D3334" w:rsidRDefault="00223046" w:rsidP="00E370E4">
      <w:pPr>
        <w:pStyle w:val="Heading2"/>
        <w:tabs>
          <w:tab w:val="left" w:pos="720"/>
        </w:tabs>
        <w:spacing w:before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1D333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Arsyet për </w:t>
      </w:r>
      <w:r w:rsidR="00EB0D36">
        <w:rPr>
          <w:rFonts w:ascii="Times New Roman" w:hAnsi="Times New Roman" w:cs="Times New Roman"/>
          <w:i w:val="0"/>
          <w:iCs w:val="0"/>
          <w:sz w:val="24"/>
          <w:szCs w:val="24"/>
        </w:rPr>
        <w:t>n</w:t>
      </w:r>
      <w:r w:rsidR="0018299F" w:rsidRPr="001D3334">
        <w:rPr>
          <w:rFonts w:ascii="Times New Roman" w:hAnsi="Times New Roman" w:cs="Times New Roman"/>
          <w:i w:val="0"/>
          <w:iCs w:val="0"/>
          <w:sz w:val="24"/>
          <w:szCs w:val="24"/>
        </w:rPr>
        <w:t>dërprerje</w:t>
      </w:r>
      <w:bookmarkEnd w:id="10"/>
    </w:p>
    <w:p w:rsidR="00EC5405" w:rsidRPr="001D3334" w:rsidRDefault="00EC5405" w:rsidP="00C349F7">
      <w:pPr>
        <w:numPr>
          <w:ilvl w:val="0"/>
          <w:numId w:val="23"/>
        </w:numPr>
        <w:spacing w:before="240"/>
        <w:jc w:val="both"/>
      </w:pPr>
      <w:r w:rsidRPr="001D3334">
        <w:t xml:space="preserve">Arsyet për </w:t>
      </w:r>
      <w:r w:rsidR="0018299F" w:rsidRPr="001D3334">
        <w:t xml:space="preserve">ndërprerje </w:t>
      </w:r>
      <w:r w:rsidRPr="001D3334">
        <w:t>janë përcaktuar me ligj dhe ato përfshijnë</w:t>
      </w:r>
      <w:r w:rsidR="00982178" w:rsidRPr="001D3334">
        <w:t xml:space="preserve"> rastet kur</w:t>
      </w:r>
      <w:r w:rsidRPr="001D3334">
        <w:t>:</w:t>
      </w:r>
    </w:p>
    <w:p w:rsidR="00D62344" w:rsidRPr="001D3334" w:rsidRDefault="006140F9" w:rsidP="00C349F7">
      <w:pPr>
        <w:numPr>
          <w:ilvl w:val="1"/>
          <w:numId w:val="23"/>
        </w:numPr>
        <w:tabs>
          <w:tab w:val="left" w:pos="1260"/>
        </w:tabs>
        <w:spacing w:before="240" w:after="240"/>
        <w:ind w:left="720" w:firstLine="0"/>
        <w:jc w:val="both"/>
      </w:pPr>
      <w:r w:rsidRPr="001D3334">
        <w:t>konsumatori ka shkelur kontratën e shërbimeve, me kusht që konsumatori</w:t>
      </w:r>
      <w:r w:rsidR="00EF1027" w:rsidRPr="001D3334">
        <w:t>t</w:t>
      </w:r>
      <w:r w:rsidRPr="001D3334">
        <w:t xml:space="preserve"> </w:t>
      </w:r>
      <w:r w:rsidR="001E24C8" w:rsidRPr="001D3334">
        <w:t>i</w:t>
      </w:r>
      <w:r w:rsidRPr="001D3334">
        <w:t xml:space="preserve"> </w:t>
      </w:r>
      <w:r w:rsidR="001E24C8" w:rsidRPr="001D3334">
        <w:t>është</w:t>
      </w:r>
      <w:r w:rsidR="00EF1027" w:rsidRPr="001D3334">
        <w:t xml:space="preserve">  proceduar </w:t>
      </w:r>
      <w:r w:rsidR="001E24C8" w:rsidRPr="001D3334">
        <w:t>v</w:t>
      </w:r>
      <w:r w:rsidR="00EF1027" w:rsidRPr="001D3334">
        <w:t>ërejtja</w:t>
      </w:r>
      <w:r w:rsidRPr="001D3334">
        <w:t xml:space="preserve"> për shkeljen e tillë dhe që nuk ka bërë evitimin e saj brenda një kohe të arsyeshme të paraparë për atë qëllim; </w:t>
      </w:r>
    </w:p>
    <w:p w:rsidR="00D62344" w:rsidRPr="001D3334" w:rsidRDefault="006140F9" w:rsidP="00C349F7">
      <w:pPr>
        <w:numPr>
          <w:ilvl w:val="1"/>
          <w:numId w:val="23"/>
        </w:numPr>
        <w:tabs>
          <w:tab w:val="left" w:pos="1260"/>
        </w:tabs>
        <w:spacing w:after="240"/>
        <w:ind w:left="720" w:firstLine="0"/>
        <w:jc w:val="both"/>
      </w:pPr>
      <w:r w:rsidRPr="001D3334">
        <w:t>konsumatori nuk paguan faturën apo nuk hyn në marrëveshje për pagesë të faturës brenda një</w:t>
      </w:r>
      <w:r w:rsidR="00C77DBD">
        <w:t xml:space="preserve"> (1)</w:t>
      </w:r>
      <w:r w:rsidRPr="001D3334">
        <w:t xml:space="preserve"> muaji kalendarik</w:t>
      </w:r>
      <w:r w:rsidR="00C77DBD">
        <w:t>,</w:t>
      </w:r>
      <w:r w:rsidRPr="001D3334">
        <w:t xml:space="preserve"> nga data kur ajo faturë duhet të paguhet; </w:t>
      </w:r>
    </w:p>
    <w:p w:rsidR="00D62344" w:rsidRPr="001D3334" w:rsidRDefault="006140F9" w:rsidP="00C349F7">
      <w:pPr>
        <w:numPr>
          <w:ilvl w:val="1"/>
          <w:numId w:val="23"/>
        </w:numPr>
        <w:tabs>
          <w:tab w:val="left" w:pos="1260"/>
        </w:tabs>
        <w:spacing w:after="240"/>
        <w:ind w:left="720" w:firstLine="0"/>
        <w:jc w:val="both"/>
      </w:pPr>
      <w:r w:rsidRPr="001D3334">
        <w:t xml:space="preserve">konsumatori nuk e bën pagesën e kërkuar në pajtim me marrëveshjen për pagesë pas </w:t>
      </w:r>
      <w:r w:rsidR="00EF1027" w:rsidRPr="001D3334">
        <w:t xml:space="preserve">Vërejtjes </w:t>
      </w:r>
      <w:r w:rsidRPr="001D3334">
        <w:t xml:space="preserve">dhe pas mundësisë së arsyeshme për bërjen e pagesës së tillë; </w:t>
      </w:r>
    </w:p>
    <w:p w:rsidR="00D62344" w:rsidRPr="001D3334" w:rsidRDefault="006140F9" w:rsidP="00C349F7">
      <w:pPr>
        <w:numPr>
          <w:ilvl w:val="1"/>
          <w:numId w:val="23"/>
        </w:numPr>
        <w:tabs>
          <w:tab w:val="left" w:pos="1260"/>
        </w:tabs>
        <w:spacing w:after="240"/>
        <w:ind w:left="720" w:firstLine="0"/>
        <w:jc w:val="both"/>
      </w:pPr>
      <w:r w:rsidRPr="001D3334">
        <w:t xml:space="preserve">objekti është i </w:t>
      </w:r>
      <w:r w:rsidR="00D62344" w:rsidRPr="001D3334">
        <w:t>lidhur</w:t>
      </w:r>
      <w:r w:rsidRPr="001D3334">
        <w:t xml:space="preserve"> në mënyrë të pa</w:t>
      </w:r>
      <w:r w:rsidR="00A20434">
        <w:t>-</w:t>
      </w:r>
      <w:r w:rsidRPr="001D3334">
        <w:t xml:space="preserve">autorizuara; </w:t>
      </w:r>
    </w:p>
    <w:p w:rsidR="00D62344" w:rsidRPr="001D3334" w:rsidRDefault="006140F9" w:rsidP="00C349F7">
      <w:pPr>
        <w:numPr>
          <w:ilvl w:val="1"/>
          <w:numId w:val="23"/>
        </w:numPr>
        <w:tabs>
          <w:tab w:val="left" w:pos="1260"/>
        </w:tabs>
        <w:spacing w:after="240"/>
        <w:ind w:left="720" w:firstLine="0"/>
        <w:jc w:val="both"/>
      </w:pPr>
      <w:r w:rsidRPr="001D3334">
        <w:lastRenderedPageBreak/>
        <w:t xml:space="preserve">konsumatori refuzon ta lejojë përfaqësuesin e </w:t>
      </w:r>
      <w:r w:rsidR="00432E9D">
        <w:t>k</w:t>
      </w:r>
      <w:r w:rsidR="00874E07" w:rsidRPr="001D3334">
        <w:t>ompanis</w:t>
      </w:r>
      <w:r w:rsidR="005813D3" w:rsidRPr="001D3334">
        <w:t xml:space="preserve">ë  </w:t>
      </w:r>
      <w:r w:rsidRPr="001D3334">
        <w:t xml:space="preserve">të identifikuar në mënyrë të duhur përmes kartelës me fotografi të tij, të ketë qasje në objektet e tij për të instaluar a lexuar </w:t>
      </w:r>
      <w:r w:rsidR="00A05F6C" w:rsidRPr="001D3334">
        <w:t>ujëmatësin</w:t>
      </w:r>
      <w:r w:rsidR="00C77DBD">
        <w:t>,</w:t>
      </w:r>
      <w:r w:rsidRPr="001D3334">
        <w:t xml:space="preserve"> apo për të inspektuar</w:t>
      </w:r>
      <w:r w:rsidR="00C77DBD">
        <w:t xml:space="preserve"> </w:t>
      </w:r>
      <w:r w:rsidRPr="001D3334">
        <w:t>ose riparuar cilëndo pasuri të ofruesit të shërbimeve në objektet e konsumatorit;</w:t>
      </w:r>
    </w:p>
    <w:p w:rsidR="00D62344" w:rsidRPr="001D3334" w:rsidRDefault="006140F9" w:rsidP="00C349F7">
      <w:pPr>
        <w:numPr>
          <w:ilvl w:val="1"/>
          <w:numId w:val="23"/>
        </w:numPr>
        <w:tabs>
          <w:tab w:val="left" w:pos="1260"/>
        </w:tabs>
        <w:spacing w:after="240"/>
        <w:ind w:left="720" w:firstLine="0"/>
        <w:jc w:val="both"/>
      </w:pPr>
      <w:r w:rsidRPr="001D3334">
        <w:t>ekziston një rrjedhje e jashtme dhe e dukshme në objektin e konsumatorit të cilën konsumatori nuk e ka riparuar</w:t>
      </w:r>
      <w:r w:rsidR="00C77DBD">
        <w:t>,</w:t>
      </w:r>
      <w:r w:rsidRPr="001D3334">
        <w:t xml:space="preserve"> apo nuk është marr vesh me </w:t>
      </w:r>
      <w:r w:rsidR="00A20434">
        <w:t>k</w:t>
      </w:r>
      <w:r w:rsidR="005813D3" w:rsidRPr="001D3334">
        <w:t xml:space="preserve">ompaninë </w:t>
      </w:r>
      <w:r w:rsidRPr="001D3334">
        <w:t>për ta riparuar brenda pesë (5) ditëve të punës nga paraqitja e kërkesës me shkrim</w:t>
      </w:r>
      <w:r w:rsidR="00C77DBD">
        <w:t>,</w:t>
      </w:r>
      <w:r w:rsidRPr="001D3334">
        <w:t xml:space="preserve"> për ta bërë këtë ofruesi i shërbimeve; </w:t>
      </w:r>
    </w:p>
    <w:p w:rsidR="00D62344" w:rsidRPr="001D3334" w:rsidRDefault="006140F9" w:rsidP="00C349F7">
      <w:pPr>
        <w:numPr>
          <w:ilvl w:val="1"/>
          <w:numId w:val="23"/>
        </w:numPr>
        <w:tabs>
          <w:tab w:val="left" w:pos="1260"/>
        </w:tabs>
        <w:spacing w:after="240"/>
        <w:ind w:left="720" w:firstLine="0"/>
        <w:jc w:val="both"/>
      </w:pPr>
      <w:r w:rsidRPr="001D3334">
        <w:t>konsumatori nuk ka paguar paradhënien</w:t>
      </w:r>
      <w:r w:rsidR="005813D3" w:rsidRPr="001D3334">
        <w:t xml:space="preserve"> </w:t>
      </w:r>
      <w:r w:rsidR="00701341" w:rsidRPr="001D3334">
        <w:t>(</w:t>
      </w:r>
      <w:proofErr w:type="spellStart"/>
      <w:r w:rsidR="00701341" w:rsidRPr="001D3334">
        <w:t>a</w:t>
      </w:r>
      <w:r w:rsidR="005813D3" w:rsidRPr="001D3334">
        <w:t>vans</w:t>
      </w:r>
      <w:proofErr w:type="spellEnd"/>
      <w:r w:rsidR="005813D3" w:rsidRPr="001D3334">
        <w:t>)</w:t>
      </w:r>
      <w:r w:rsidRPr="001D3334">
        <w:t xml:space="preserve"> në afatin e paraparë</w:t>
      </w:r>
      <w:r w:rsidR="00A20434">
        <w:t>, nëse për këtë është arrit marrëveshje e dyanshme</w:t>
      </w:r>
      <w:r w:rsidRPr="001D3334">
        <w:t xml:space="preserve">; </w:t>
      </w:r>
    </w:p>
    <w:p w:rsidR="00D62344" w:rsidRPr="001D3334" w:rsidRDefault="006140F9" w:rsidP="00C349F7">
      <w:pPr>
        <w:numPr>
          <w:ilvl w:val="1"/>
          <w:numId w:val="23"/>
        </w:numPr>
        <w:tabs>
          <w:tab w:val="left" w:pos="1260"/>
        </w:tabs>
        <w:spacing w:after="240"/>
        <w:ind w:left="720" w:firstLine="0"/>
        <w:jc w:val="both"/>
      </w:pPr>
      <w:r w:rsidRPr="001D3334">
        <w:t xml:space="preserve">ka baza të arsyeshme për të besuar se konsumatori ka shfrytëzuar shërbimet e ujësjellësit në kundërshtim me kartën e konsumatorit; </w:t>
      </w:r>
    </w:p>
    <w:p w:rsidR="00D62344" w:rsidRPr="001D3334" w:rsidRDefault="006140F9" w:rsidP="00C349F7">
      <w:pPr>
        <w:numPr>
          <w:ilvl w:val="1"/>
          <w:numId w:val="23"/>
        </w:numPr>
        <w:tabs>
          <w:tab w:val="left" w:pos="1260"/>
        </w:tabs>
        <w:spacing w:after="240"/>
        <w:ind w:left="720" w:firstLine="0"/>
        <w:jc w:val="both"/>
      </w:pPr>
      <w:r w:rsidRPr="001D3334">
        <w:t>cilido person ka shfrytëzuar shërbimet e ujësjellësit të ofruara për konsumatorin për qëllim të pa</w:t>
      </w:r>
      <w:r w:rsidR="00A20434">
        <w:t>-</w:t>
      </w:r>
      <w:r w:rsidRPr="001D3334">
        <w:t xml:space="preserve">autorizuar; </w:t>
      </w:r>
    </w:p>
    <w:p w:rsidR="006140F9" w:rsidRPr="001D3334" w:rsidRDefault="006140F9" w:rsidP="00C349F7">
      <w:pPr>
        <w:numPr>
          <w:ilvl w:val="1"/>
          <w:numId w:val="23"/>
        </w:numPr>
        <w:tabs>
          <w:tab w:val="left" w:pos="1260"/>
        </w:tabs>
        <w:spacing w:after="240"/>
        <w:ind w:left="720" w:firstLine="0"/>
        <w:jc w:val="both"/>
      </w:pPr>
      <w:r w:rsidRPr="001D3334">
        <w:t>rrjeti i shpërndarjes së shërbimeve të ujësjellësit është në rrezik të drejtpërdrejtë të humbj</w:t>
      </w:r>
      <w:r w:rsidR="00D62344" w:rsidRPr="001D3334">
        <w:t xml:space="preserve">es së </w:t>
      </w:r>
      <w:r w:rsidR="00A20434">
        <w:t>sasisë madhe të ujit</w:t>
      </w:r>
      <w:r w:rsidR="00607574">
        <w:t>,</w:t>
      </w:r>
      <w:r w:rsidR="00D62344" w:rsidRPr="001D3334">
        <w:t xml:space="preserve"> ose të shkatërrimit</w:t>
      </w:r>
      <w:r w:rsidR="00607574">
        <w:t xml:space="preserve"> tij</w:t>
      </w:r>
      <w:r w:rsidR="00D62344" w:rsidRPr="001D3334">
        <w:t>.</w:t>
      </w:r>
    </w:p>
    <w:p w:rsidR="00CA7332" w:rsidRPr="001D3334" w:rsidRDefault="00E370E4" w:rsidP="00E370E4">
      <w:pPr>
        <w:ind w:left="360"/>
        <w:jc w:val="both"/>
      </w:pPr>
      <w:r w:rsidRPr="001D3334">
        <w:t xml:space="preserve">2. </w:t>
      </w:r>
      <w:r w:rsidR="0018299F" w:rsidRPr="001D3334">
        <w:t>Ndërprerja e shërbimit të</w:t>
      </w:r>
      <w:r w:rsidR="00CA7332" w:rsidRPr="001D3334">
        <w:t xml:space="preserve"> konsumatorit për cilëndo nga </w:t>
      </w:r>
      <w:r w:rsidRPr="001D3334">
        <w:t xml:space="preserve">arsyet e përmendura në </w:t>
      </w:r>
      <w:r w:rsidR="00B06E88" w:rsidRPr="001D3334">
        <w:t>paragrafin</w:t>
      </w:r>
      <w:r w:rsidRPr="001D3334">
        <w:t xml:space="preserve"> 1 të këtij neni</w:t>
      </w:r>
      <w:r w:rsidR="00C77DBD">
        <w:t>,</w:t>
      </w:r>
      <w:r w:rsidR="00CA7332" w:rsidRPr="001D3334">
        <w:t xml:space="preserve"> nuk e liron atë nga pagesa e borxhit që ka ndaj </w:t>
      </w:r>
      <w:r w:rsidR="00607574">
        <w:t>kompanisë,</w:t>
      </w:r>
      <w:r w:rsidR="00CA7332" w:rsidRPr="001D3334">
        <w:t xml:space="preserve"> apo për të kryer riparimet/veprimet e kërkuara nga </w:t>
      </w:r>
      <w:r w:rsidR="00607574">
        <w:t>k</w:t>
      </w:r>
      <w:r w:rsidR="00CA7332" w:rsidRPr="001D3334">
        <w:t>ompania.</w:t>
      </w:r>
    </w:p>
    <w:p w:rsidR="00134F87" w:rsidRDefault="00134F87" w:rsidP="00E370E4">
      <w:pPr>
        <w:pStyle w:val="Heading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11" w:name="_Toc461019183"/>
    </w:p>
    <w:p w:rsidR="00E370E4" w:rsidRPr="001D3334" w:rsidRDefault="00E370E4" w:rsidP="00E370E4">
      <w:pPr>
        <w:pStyle w:val="Heading2"/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D3334">
        <w:rPr>
          <w:rFonts w:ascii="Times New Roman" w:hAnsi="Times New Roman" w:cs="Times New Roman"/>
          <w:i w:val="0"/>
          <w:sz w:val="24"/>
          <w:szCs w:val="24"/>
        </w:rPr>
        <w:t xml:space="preserve">Neni </w:t>
      </w:r>
      <w:r w:rsidR="00D00BB6" w:rsidRPr="00C77DBD">
        <w:rPr>
          <w:rFonts w:ascii="Times New Roman" w:hAnsi="Times New Roman" w:cs="Times New Roman"/>
          <w:i w:val="0"/>
          <w:sz w:val="24"/>
          <w:szCs w:val="24"/>
        </w:rPr>
        <w:t>10</w:t>
      </w:r>
      <w:r w:rsidR="00D00BB6" w:rsidRPr="001D3334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</w:p>
    <w:p w:rsidR="00A05F6C" w:rsidRPr="001D3334" w:rsidRDefault="002C5197" w:rsidP="00E370E4">
      <w:pPr>
        <w:pStyle w:val="Heading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D3334">
        <w:rPr>
          <w:rFonts w:ascii="Times New Roman" w:hAnsi="Times New Roman" w:cs="Times New Roman"/>
          <w:i w:val="0"/>
          <w:sz w:val="24"/>
          <w:szCs w:val="24"/>
        </w:rPr>
        <w:t xml:space="preserve">Kushtet për </w:t>
      </w:r>
      <w:r w:rsidR="00EB0D36">
        <w:rPr>
          <w:rFonts w:ascii="Times New Roman" w:hAnsi="Times New Roman" w:cs="Times New Roman"/>
          <w:i w:val="0"/>
          <w:sz w:val="24"/>
          <w:szCs w:val="24"/>
        </w:rPr>
        <w:t>n</w:t>
      </w:r>
      <w:r w:rsidRPr="001D3334">
        <w:rPr>
          <w:rFonts w:ascii="Times New Roman" w:hAnsi="Times New Roman" w:cs="Times New Roman"/>
          <w:i w:val="0"/>
          <w:sz w:val="24"/>
          <w:szCs w:val="24"/>
        </w:rPr>
        <w:t xml:space="preserve">dërprerje të </w:t>
      </w:r>
      <w:r w:rsidR="00EB0D36">
        <w:rPr>
          <w:rFonts w:ascii="Times New Roman" w:hAnsi="Times New Roman" w:cs="Times New Roman"/>
          <w:i w:val="0"/>
          <w:sz w:val="24"/>
          <w:szCs w:val="24"/>
        </w:rPr>
        <w:t>s</w:t>
      </w:r>
      <w:r w:rsidRPr="001D3334">
        <w:rPr>
          <w:rFonts w:ascii="Times New Roman" w:hAnsi="Times New Roman" w:cs="Times New Roman"/>
          <w:i w:val="0"/>
          <w:sz w:val="24"/>
          <w:szCs w:val="24"/>
        </w:rPr>
        <w:t>hërbimit</w:t>
      </w:r>
      <w:bookmarkEnd w:id="11"/>
    </w:p>
    <w:p w:rsidR="00A05F6C" w:rsidRPr="001D3334" w:rsidRDefault="00E370E4" w:rsidP="00E370E4">
      <w:pPr>
        <w:spacing w:before="240"/>
        <w:ind w:left="360"/>
        <w:jc w:val="both"/>
      </w:pPr>
      <w:r w:rsidRPr="001D3334">
        <w:t xml:space="preserve">1. </w:t>
      </w:r>
      <w:r w:rsidRPr="001D3334">
        <w:tab/>
      </w:r>
      <w:r w:rsidR="002C5197" w:rsidRPr="001D3334">
        <w:t>Ndërprerja e shërbimit mund të bëhet me kushtet si vijon:</w:t>
      </w:r>
    </w:p>
    <w:p w:rsidR="002C5197" w:rsidRPr="001D3334" w:rsidRDefault="00E370E4" w:rsidP="00E370E4">
      <w:pPr>
        <w:tabs>
          <w:tab w:val="left" w:pos="1170"/>
          <w:tab w:val="left" w:pos="1260"/>
        </w:tabs>
        <w:spacing w:before="240" w:line="276" w:lineRule="auto"/>
        <w:ind w:left="720"/>
        <w:jc w:val="both"/>
      </w:pPr>
      <w:r w:rsidRPr="001D3334">
        <w:t xml:space="preserve">1.1 </w:t>
      </w:r>
      <w:r w:rsidRPr="001D3334">
        <w:tab/>
      </w:r>
      <w:r w:rsidR="002C5197" w:rsidRPr="001D3334">
        <w:t xml:space="preserve">Konsumatorit duhet t`i dërgohet </w:t>
      </w:r>
      <w:r w:rsidR="00432E9D">
        <w:t>V</w:t>
      </w:r>
      <w:r w:rsidR="00063078" w:rsidRPr="001D3334">
        <w:t xml:space="preserve">ërejtja për </w:t>
      </w:r>
      <w:r w:rsidR="00607574">
        <w:t>n</w:t>
      </w:r>
      <w:r w:rsidR="00063078" w:rsidRPr="001D3334">
        <w:t xml:space="preserve">dërprerje  </w:t>
      </w:r>
      <w:r w:rsidR="002C5197" w:rsidRPr="001D3334">
        <w:t xml:space="preserve">në </w:t>
      </w:r>
      <w:r w:rsidR="00063078" w:rsidRPr="001D3334">
        <w:t xml:space="preserve">të </w:t>
      </w:r>
      <w:r w:rsidR="001627D4" w:rsidRPr="001D3334">
        <w:t>njëjtën</w:t>
      </w:r>
      <w:r w:rsidR="00063078" w:rsidRPr="001D3334">
        <w:t xml:space="preserve"> </w:t>
      </w:r>
      <w:r w:rsidR="002C5197" w:rsidRPr="001D3334">
        <w:t xml:space="preserve">gjuhë zyrtare </w:t>
      </w:r>
      <w:r w:rsidR="00063078" w:rsidRPr="001D3334">
        <w:t>në të cilin është faturuar</w:t>
      </w:r>
      <w:r w:rsidR="002C5197" w:rsidRPr="001D3334">
        <w:t>;</w:t>
      </w:r>
    </w:p>
    <w:p w:rsidR="002C5197" w:rsidRPr="001D3334" w:rsidRDefault="00E370E4" w:rsidP="00E370E4">
      <w:pPr>
        <w:tabs>
          <w:tab w:val="left" w:pos="1170"/>
          <w:tab w:val="left" w:pos="1260"/>
        </w:tabs>
        <w:spacing w:before="240" w:line="276" w:lineRule="auto"/>
        <w:ind w:left="720"/>
        <w:jc w:val="both"/>
      </w:pPr>
      <w:r w:rsidRPr="001D3334">
        <w:t xml:space="preserve">1.2 </w:t>
      </w:r>
      <w:r w:rsidRPr="001D3334">
        <w:tab/>
      </w:r>
      <w:r w:rsidR="002C5197" w:rsidRPr="001D3334">
        <w:t xml:space="preserve">Ndërprerja bëhet nga së paku dy (2) punëtorë të </w:t>
      </w:r>
      <w:r w:rsidR="00607574">
        <w:t>k</w:t>
      </w:r>
      <w:r w:rsidR="002C5197" w:rsidRPr="001D3334">
        <w:t>ompanisë</w:t>
      </w:r>
      <w:r w:rsidR="00C77DBD">
        <w:t>,</w:t>
      </w:r>
      <w:r w:rsidR="002C5197" w:rsidRPr="001D3334">
        <w:t xml:space="preserve"> ku secili prej tyre </w:t>
      </w:r>
      <w:r w:rsidR="00C77DBD">
        <w:t xml:space="preserve">duhet </w:t>
      </w:r>
      <w:r w:rsidR="002C5197" w:rsidRPr="001D3334">
        <w:t xml:space="preserve">të jetë </w:t>
      </w:r>
      <w:r w:rsidR="001627D4" w:rsidRPr="001D3334">
        <w:t>i</w:t>
      </w:r>
      <w:r w:rsidR="002C5197" w:rsidRPr="001D3334">
        <w:t xml:space="preserve"> identifikuar</w:t>
      </w:r>
      <w:r w:rsidR="00C77DBD">
        <w:t>,</w:t>
      </w:r>
      <w:r w:rsidR="002C5197" w:rsidRPr="001D3334">
        <w:t xml:space="preserve"> siç duhet</w:t>
      </w:r>
      <w:r w:rsidR="00C77DBD">
        <w:t>,</w:t>
      </w:r>
      <w:r w:rsidR="002C5197" w:rsidRPr="001D3334">
        <w:t xml:space="preserve"> me kartelë me fotografi të tij</w:t>
      </w:r>
      <w:r w:rsidR="00607574">
        <w:t>,</w:t>
      </w:r>
      <w:r w:rsidR="002C5197" w:rsidRPr="001D3334">
        <w:t xml:space="preserve"> apo të saj;</w:t>
      </w:r>
    </w:p>
    <w:p w:rsidR="00A05F6C" w:rsidRPr="001D3334" w:rsidRDefault="00E370E4" w:rsidP="00B53C3D">
      <w:pPr>
        <w:tabs>
          <w:tab w:val="left" w:pos="1170"/>
          <w:tab w:val="left" w:pos="1260"/>
        </w:tabs>
        <w:spacing w:before="240" w:line="276" w:lineRule="auto"/>
        <w:ind w:left="720"/>
        <w:jc w:val="both"/>
      </w:pPr>
      <w:r w:rsidRPr="001D3334">
        <w:t xml:space="preserve">1.3 </w:t>
      </w:r>
      <w:r w:rsidRPr="001D3334">
        <w:tab/>
      </w:r>
      <w:r w:rsidR="002C5197" w:rsidRPr="001D3334">
        <w:t xml:space="preserve">Shërbimi i ujësjellësit nuk </w:t>
      </w:r>
      <w:proofErr w:type="spellStart"/>
      <w:r w:rsidR="00B06E88" w:rsidRPr="001D3334">
        <w:t>ndër</w:t>
      </w:r>
      <w:r w:rsidR="00607574">
        <w:t>p</w:t>
      </w:r>
      <w:r w:rsidR="00B06E88" w:rsidRPr="001D3334">
        <w:t>rehet</w:t>
      </w:r>
      <w:proofErr w:type="spellEnd"/>
      <w:r w:rsidR="002C5197" w:rsidRPr="001D3334">
        <w:t xml:space="preserve"> jashtë orarit të punës</w:t>
      </w:r>
      <w:r w:rsidR="00607574">
        <w:t>,</w:t>
      </w:r>
      <w:r w:rsidR="002C5197" w:rsidRPr="001D3334">
        <w:t xml:space="preserve"> apo në ditën e cila nuk është ditë pune.</w:t>
      </w:r>
    </w:p>
    <w:p w:rsidR="00FF0E7B" w:rsidRPr="001D3334" w:rsidRDefault="00FF0E7B" w:rsidP="00FF0E7B">
      <w:pPr>
        <w:pStyle w:val="Default"/>
        <w:tabs>
          <w:tab w:val="left" w:pos="360"/>
        </w:tabs>
        <w:jc w:val="both"/>
        <w:rPr>
          <w:rFonts w:ascii="Times New Roman" w:hAnsi="Times New Roman" w:cs="Times New Roman"/>
          <w:color w:val="auto"/>
          <w:lang w:val="sq-AL"/>
        </w:rPr>
      </w:pPr>
    </w:p>
    <w:p w:rsidR="004D5870" w:rsidRPr="001D3334" w:rsidRDefault="004D5870" w:rsidP="004D5870">
      <w:pPr>
        <w:pStyle w:val="Default"/>
        <w:tabs>
          <w:tab w:val="left" w:pos="720"/>
        </w:tabs>
        <w:jc w:val="center"/>
        <w:rPr>
          <w:rFonts w:ascii="Times New Roman" w:hAnsi="Times New Roman" w:cs="Times New Roman"/>
          <w:b/>
          <w:color w:val="auto"/>
          <w:lang w:val="sq-AL"/>
        </w:rPr>
      </w:pPr>
      <w:r w:rsidRPr="001D3334">
        <w:rPr>
          <w:rFonts w:ascii="Times New Roman" w:hAnsi="Times New Roman" w:cs="Times New Roman"/>
          <w:b/>
          <w:color w:val="auto"/>
          <w:lang w:val="sq-AL"/>
        </w:rPr>
        <w:t xml:space="preserve">Neni </w:t>
      </w:r>
      <w:r w:rsidR="00C5653F" w:rsidRPr="001D3334">
        <w:rPr>
          <w:rFonts w:ascii="Times New Roman" w:hAnsi="Times New Roman" w:cs="Times New Roman"/>
          <w:b/>
          <w:color w:val="auto"/>
          <w:lang w:val="sq-AL"/>
        </w:rPr>
        <w:t>1</w:t>
      </w:r>
      <w:r w:rsidR="005426EB" w:rsidRPr="001D3334">
        <w:rPr>
          <w:rFonts w:ascii="Times New Roman" w:hAnsi="Times New Roman" w:cs="Times New Roman"/>
          <w:b/>
          <w:color w:val="auto"/>
          <w:lang w:val="sq-AL"/>
        </w:rPr>
        <w:t>1</w:t>
      </w:r>
    </w:p>
    <w:p w:rsidR="004D5870" w:rsidRPr="001D3334" w:rsidRDefault="004D5870" w:rsidP="004D5870">
      <w:pPr>
        <w:pStyle w:val="Default"/>
        <w:tabs>
          <w:tab w:val="left" w:pos="720"/>
        </w:tabs>
        <w:jc w:val="center"/>
        <w:rPr>
          <w:rFonts w:ascii="Times New Roman" w:hAnsi="Times New Roman" w:cs="Times New Roman"/>
          <w:b/>
          <w:color w:val="auto"/>
          <w:lang w:val="sq-AL"/>
        </w:rPr>
      </w:pPr>
      <w:r w:rsidRPr="001D3334">
        <w:rPr>
          <w:rFonts w:ascii="Times New Roman" w:hAnsi="Times New Roman" w:cs="Times New Roman"/>
          <w:b/>
          <w:color w:val="auto"/>
          <w:lang w:val="sq-AL"/>
        </w:rPr>
        <w:t>Pezullimi i ndërprerjes</w:t>
      </w:r>
    </w:p>
    <w:p w:rsidR="004D5870" w:rsidRPr="001D3334" w:rsidRDefault="004D5870" w:rsidP="004D5870">
      <w:pPr>
        <w:pStyle w:val="Default"/>
        <w:tabs>
          <w:tab w:val="left" w:pos="720"/>
        </w:tabs>
        <w:jc w:val="both"/>
        <w:rPr>
          <w:rFonts w:ascii="Times New Roman" w:hAnsi="Times New Roman" w:cs="Times New Roman"/>
          <w:color w:val="auto"/>
          <w:lang w:val="sq-AL"/>
        </w:rPr>
      </w:pPr>
    </w:p>
    <w:p w:rsidR="004D5870" w:rsidRPr="001D3334" w:rsidRDefault="004D5870" w:rsidP="00EE7B51">
      <w:pPr>
        <w:autoSpaceDE w:val="0"/>
        <w:autoSpaceDN w:val="0"/>
        <w:adjustRightInd w:val="0"/>
        <w:ind w:left="360"/>
        <w:jc w:val="both"/>
      </w:pPr>
      <w:r w:rsidRPr="001D3334">
        <w:t>1. Nëse konsumatori parashtron ankesë brenda afatit kohor në vërejtjen e specifikuar në</w:t>
      </w:r>
      <w:r w:rsidR="001E24C8" w:rsidRPr="001D3334">
        <w:t xml:space="preserve"> </w:t>
      </w:r>
      <w:r w:rsidRPr="001D3334">
        <w:t xml:space="preserve">faturë, ekzekutimi i ndërprerjes do të pezullohet deri në vendimin përfundimtar </w:t>
      </w:r>
      <w:proofErr w:type="spellStart"/>
      <w:r w:rsidRPr="001D3334">
        <w:t>të</w:t>
      </w:r>
      <w:r w:rsidR="00C77DBD">
        <w:t>zgjidhjes</w:t>
      </w:r>
      <w:proofErr w:type="spellEnd"/>
      <w:r w:rsidR="00C77DBD">
        <w:t xml:space="preserve"> së ankesës nga ana e K</w:t>
      </w:r>
      <w:r w:rsidRPr="001D3334">
        <w:t xml:space="preserve">omisionit </w:t>
      </w:r>
      <w:r w:rsidR="00C77DBD">
        <w:t>Këshillues të K</w:t>
      </w:r>
      <w:r w:rsidRPr="001D3334">
        <w:t>onsumatorëve;</w:t>
      </w:r>
    </w:p>
    <w:p w:rsidR="004D5870" w:rsidRPr="001D3334" w:rsidRDefault="004D5870" w:rsidP="00EE7B51">
      <w:pPr>
        <w:autoSpaceDE w:val="0"/>
        <w:autoSpaceDN w:val="0"/>
        <w:adjustRightInd w:val="0"/>
        <w:jc w:val="both"/>
      </w:pPr>
    </w:p>
    <w:p w:rsidR="004D5870" w:rsidRDefault="004D5870" w:rsidP="00135D7F">
      <w:pPr>
        <w:autoSpaceDE w:val="0"/>
        <w:autoSpaceDN w:val="0"/>
        <w:adjustRightInd w:val="0"/>
        <w:ind w:left="360"/>
        <w:jc w:val="both"/>
      </w:pPr>
      <w:r w:rsidRPr="001D3334">
        <w:lastRenderedPageBreak/>
        <w:t>2. Nëse konsumatori parashtron ankesën pas procedimit të vërejtjes në kopje të fortë,</w:t>
      </w:r>
      <w:r w:rsidR="00135D7F">
        <w:t xml:space="preserve">     </w:t>
      </w:r>
      <w:r w:rsidRPr="001D3334">
        <w:t>ekzekutimi i ndërprerjes nuk pezullohet.</w:t>
      </w:r>
    </w:p>
    <w:p w:rsidR="007F4393" w:rsidRPr="00D571A7" w:rsidRDefault="007F4393" w:rsidP="00D571A7">
      <w:pPr>
        <w:jc w:val="center"/>
        <w:rPr>
          <w:b/>
        </w:rPr>
      </w:pPr>
    </w:p>
    <w:p w:rsidR="00FF0E7B" w:rsidRDefault="007F4393" w:rsidP="00D571A7">
      <w:pPr>
        <w:jc w:val="center"/>
        <w:rPr>
          <w:b/>
        </w:rPr>
      </w:pPr>
      <w:r w:rsidRPr="00D571A7">
        <w:rPr>
          <w:b/>
        </w:rPr>
        <w:t>KREU III</w:t>
      </w:r>
    </w:p>
    <w:p w:rsidR="00D571A7" w:rsidRPr="00D571A7" w:rsidRDefault="00D571A7" w:rsidP="00D571A7">
      <w:pPr>
        <w:jc w:val="center"/>
        <w:rPr>
          <w:b/>
        </w:rPr>
      </w:pPr>
    </w:p>
    <w:p w:rsidR="00AA6B2E" w:rsidRPr="00D571A7" w:rsidRDefault="00BF72AC" w:rsidP="00D571A7">
      <w:pPr>
        <w:jc w:val="center"/>
        <w:rPr>
          <w:b/>
        </w:rPr>
      </w:pPr>
      <w:bookmarkStart w:id="12" w:name="_Toc461019184"/>
      <w:r w:rsidRPr="00D571A7">
        <w:rPr>
          <w:b/>
        </w:rPr>
        <w:t xml:space="preserve">PROCEDURAT E </w:t>
      </w:r>
      <w:r w:rsidR="006140F9" w:rsidRPr="00D571A7">
        <w:rPr>
          <w:b/>
        </w:rPr>
        <w:t>NDËRPRERJES SË SHËRBIMIT</w:t>
      </w:r>
      <w:bookmarkEnd w:id="12"/>
    </w:p>
    <w:p w:rsidR="00FF0E7B" w:rsidRPr="001D3334" w:rsidRDefault="00B53C3D" w:rsidP="009F704A">
      <w:pPr>
        <w:tabs>
          <w:tab w:val="left" w:pos="1800"/>
        </w:tabs>
        <w:spacing w:before="240" w:line="276" w:lineRule="auto"/>
        <w:ind w:left="548" w:hanging="548"/>
        <w:jc w:val="center"/>
        <w:rPr>
          <w:b/>
        </w:rPr>
      </w:pPr>
      <w:r w:rsidRPr="001D3334">
        <w:rPr>
          <w:b/>
        </w:rPr>
        <w:t xml:space="preserve">Neni </w:t>
      </w:r>
      <w:r w:rsidR="008940DF" w:rsidRPr="001D3334">
        <w:rPr>
          <w:b/>
        </w:rPr>
        <w:t>1</w:t>
      </w:r>
      <w:r w:rsidR="005426EB" w:rsidRPr="001D3334">
        <w:rPr>
          <w:b/>
        </w:rPr>
        <w:t>2</w:t>
      </w:r>
      <w:r w:rsidR="001627D4" w:rsidRPr="001D3334">
        <w:rPr>
          <w:b/>
        </w:rPr>
        <w:t xml:space="preserve"> </w:t>
      </w:r>
    </w:p>
    <w:p w:rsidR="00971A95" w:rsidRPr="001D3334" w:rsidRDefault="001627D4" w:rsidP="00EE49F6">
      <w:pPr>
        <w:tabs>
          <w:tab w:val="left" w:pos="1800"/>
        </w:tabs>
        <w:spacing w:line="276" w:lineRule="auto"/>
        <w:ind w:left="548" w:hanging="548"/>
        <w:jc w:val="center"/>
      </w:pPr>
      <w:r w:rsidRPr="001D3334">
        <w:rPr>
          <w:b/>
        </w:rPr>
        <w:t xml:space="preserve">Ndërprerja për </w:t>
      </w:r>
      <w:proofErr w:type="spellStart"/>
      <w:r w:rsidRPr="001D3334">
        <w:rPr>
          <w:b/>
        </w:rPr>
        <w:t>mospagesë</w:t>
      </w:r>
      <w:proofErr w:type="spellEnd"/>
      <w:r w:rsidRPr="001D3334">
        <w:rPr>
          <w:b/>
        </w:rPr>
        <w:t xml:space="preserve"> të faturave</w:t>
      </w:r>
    </w:p>
    <w:p w:rsidR="00EE49F6" w:rsidRPr="001D3334" w:rsidRDefault="00EE49F6" w:rsidP="00EE49F6">
      <w:pPr>
        <w:tabs>
          <w:tab w:val="left" w:pos="1800"/>
        </w:tabs>
        <w:spacing w:before="240" w:line="276" w:lineRule="auto"/>
        <w:ind w:left="548" w:hanging="548"/>
        <w:jc w:val="center"/>
      </w:pPr>
    </w:p>
    <w:p w:rsidR="009F704A" w:rsidRPr="001D3334" w:rsidRDefault="001627D4" w:rsidP="00135D7F">
      <w:pPr>
        <w:autoSpaceDE w:val="0"/>
        <w:autoSpaceDN w:val="0"/>
        <w:adjustRightInd w:val="0"/>
        <w:ind w:left="360"/>
        <w:jc w:val="both"/>
      </w:pPr>
      <w:r w:rsidRPr="001D3334">
        <w:t xml:space="preserve">1. </w:t>
      </w:r>
      <w:r w:rsidR="009F704A" w:rsidRPr="001D3334">
        <w:t xml:space="preserve">Pas </w:t>
      </w:r>
      <w:r w:rsidRPr="001D3334">
        <w:t xml:space="preserve"> </w:t>
      </w:r>
      <w:r w:rsidR="009F704A" w:rsidRPr="001D3334">
        <w:t>skadimit t</w:t>
      </w:r>
      <w:r w:rsidR="00C77DBD">
        <w:t>ë</w:t>
      </w:r>
      <w:r w:rsidR="009F704A" w:rsidRPr="001D3334">
        <w:t xml:space="preserve"> af</w:t>
      </w:r>
      <w:r w:rsidR="00C77DBD">
        <w:t>a</w:t>
      </w:r>
      <w:r w:rsidR="009F704A" w:rsidRPr="001D3334">
        <w:t xml:space="preserve">tit ligjor </w:t>
      </w:r>
      <w:r w:rsidR="00B06E88" w:rsidRPr="001D3334">
        <w:t>për</w:t>
      </w:r>
      <w:r w:rsidR="00C77DBD">
        <w:t xml:space="preserve"> pagesë</w:t>
      </w:r>
      <w:r w:rsidR="009F704A" w:rsidRPr="001D3334">
        <w:t xml:space="preserve"> </w:t>
      </w:r>
      <w:r w:rsidR="00FF0E7B" w:rsidRPr="001D3334">
        <w:t>njëzet (</w:t>
      </w:r>
      <w:r w:rsidR="009F704A" w:rsidRPr="001D3334">
        <w:t>20</w:t>
      </w:r>
      <w:r w:rsidR="00FF0E7B" w:rsidRPr="001D3334">
        <w:t>)</w:t>
      </w:r>
      <w:r w:rsidR="009F704A" w:rsidRPr="001D3334">
        <w:t xml:space="preserve"> dite pune, zyrtari </w:t>
      </w:r>
      <w:r w:rsidR="001E24C8" w:rsidRPr="001D3334">
        <w:t>përgjegjës</w:t>
      </w:r>
      <w:r w:rsidR="009F704A" w:rsidRPr="001D3334">
        <w:t xml:space="preserve"> </w:t>
      </w:r>
      <w:r w:rsidR="00B06E88" w:rsidRPr="001D3334">
        <w:t>i</w:t>
      </w:r>
      <w:r w:rsidR="009F704A" w:rsidRPr="001D3334">
        <w:t xml:space="preserve"> </w:t>
      </w:r>
      <w:r w:rsidR="001E24C8" w:rsidRPr="001D3334">
        <w:t>dorëzon</w:t>
      </w:r>
      <w:r w:rsidR="009F704A" w:rsidRPr="001D3334">
        <w:t xml:space="preserve"> listat e konsumatorëve </w:t>
      </w:r>
      <w:r w:rsidR="00B06E88" w:rsidRPr="001D3334">
        <w:t>për</w:t>
      </w:r>
      <w:r w:rsidR="009F704A" w:rsidRPr="001D3334">
        <w:t xml:space="preserve"> </w:t>
      </w:r>
      <w:r w:rsidR="001E24C8" w:rsidRPr="001D3334">
        <w:t>ndërprerje</w:t>
      </w:r>
      <w:r w:rsidR="009F704A" w:rsidRPr="001D3334">
        <w:t xml:space="preserve"> tek personi </w:t>
      </w:r>
      <w:r w:rsidR="001E24C8" w:rsidRPr="001D3334">
        <w:t>përgjegjës</w:t>
      </w:r>
      <w:r w:rsidR="009F704A" w:rsidRPr="001D3334">
        <w:t xml:space="preserve"> </w:t>
      </w:r>
      <w:r w:rsidR="00C77DBD">
        <w:t>i</w:t>
      </w:r>
      <w:r w:rsidR="009F704A" w:rsidRPr="001D3334">
        <w:t xml:space="preserve"> cili </w:t>
      </w:r>
      <w:r w:rsidR="001E24C8" w:rsidRPr="001D3334">
        <w:t>përpilon</w:t>
      </w:r>
      <w:r w:rsidR="009F704A" w:rsidRPr="001D3334">
        <w:t xml:space="preserve"> </w:t>
      </w:r>
      <w:r w:rsidR="001E24C8" w:rsidRPr="001D3334">
        <w:t>listën</w:t>
      </w:r>
      <w:r w:rsidR="009F704A" w:rsidRPr="001D3334">
        <w:t xml:space="preserve"> </w:t>
      </w:r>
      <w:r w:rsidR="00B06E88" w:rsidRPr="001D3334">
        <w:t>për</w:t>
      </w:r>
      <w:r w:rsidR="009F704A" w:rsidRPr="001D3334">
        <w:t xml:space="preserve"> ndërprerje. Ofruesi </w:t>
      </w:r>
      <w:r w:rsidR="00B06E88" w:rsidRPr="001D3334">
        <w:t>i</w:t>
      </w:r>
      <w:r w:rsidR="009F704A" w:rsidRPr="001D3334">
        <w:t xml:space="preserve"> shërbimeve mund të ndërpres </w:t>
      </w:r>
      <w:r w:rsidR="00971A95" w:rsidRPr="001D3334">
        <w:t>shërbimet konsumatorit në përputhje me paragrafin 2 dhe 3</w:t>
      </w:r>
      <w:r w:rsidR="004D5870" w:rsidRPr="001D3334">
        <w:t xml:space="preserve"> </w:t>
      </w:r>
      <w:r w:rsidR="00971A95" w:rsidRPr="001D3334">
        <w:t>të këtij neni, nëse:</w:t>
      </w:r>
    </w:p>
    <w:p w:rsidR="00971A95" w:rsidRPr="001D3334" w:rsidRDefault="00971A95" w:rsidP="00971A95">
      <w:pPr>
        <w:autoSpaceDE w:val="0"/>
        <w:autoSpaceDN w:val="0"/>
        <w:adjustRightInd w:val="0"/>
        <w:ind w:left="720"/>
      </w:pPr>
    </w:p>
    <w:p w:rsidR="001627D4" w:rsidRDefault="001627D4" w:rsidP="00607574">
      <w:pPr>
        <w:numPr>
          <w:ilvl w:val="1"/>
          <w:numId w:val="38"/>
        </w:numPr>
        <w:autoSpaceDE w:val="0"/>
        <w:autoSpaceDN w:val="0"/>
        <w:adjustRightInd w:val="0"/>
      </w:pPr>
      <w:r w:rsidRPr="001D3334">
        <w:t>Nuk është paguar fatura brenda afatit të përcaktuar në faturë;</w:t>
      </w:r>
    </w:p>
    <w:p w:rsidR="00607574" w:rsidRPr="001D3334" w:rsidRDefault="00607574" w:rsidP="00C77DBD">
      <w:pPr>
        <w:autoSpaceDE w:val="0"/>
        <w:autoSpaceDN w:val="0"/>
        <w:adjustRightInd w:val="0"/>
        <w:ind w:left="1080"/>
      </w:pPr>
    </w:p>
    <w:p w:rsidR="001627D4" w:rsidRPr="001D3334" w:rsidRDefault="001627D4" w:rsidP="009F704A">
      <w:pPr>
        <w:autoSpaceDE w:val="0"/>
        <w:autoSpaceDN w:val="0"/>
        <w:adjustRightInd w:val="0"/>
        <w:ind w:firstLine="720"/>
      </w:pPr>
      <w:r w:rsidRPr="001D3334">
        <w:t xml:space="preserve">1.2 Nuk hyn në marrëveshje për pagesë të faturës brenda një </w:t>
      </w:r>
      <w:r w:rsidR="00C77DBD">
        <w:t xml:space="preserve">(1) </w:t>
      </w:r>
      <w:r w:rsidRPr="001D3334">
        <w:t>muaji kalendarik</w:t>
      </w:r>
      <w:r w:rsidR="00C77DBD">
        <w:t>,</w:t>
      </w:r>
      <w:r w:rsidRPr="001D3334">
        <w:t xml:space="preserve"> nga</w:t>
      </w:r>
    </w:p>
    <w:p w:rsidR="001627D4" w:rsidRDefault="001627D4" w:rsidP="009F704A">
      <w:pPr>
        <w:autoSpaceDE w:val="0"/>
        <w:autoSpaceDN w:val="0"/>
        <w:adjustRightInd w:val="0"/>
        <w:ind w:firstLine="720"/>
      </w:pPr>
      <w:r w:rsidRPr="001D3334">
        <w:t>data kur ajo faturë duhet të paguhet;</w:t>
      </w:r>
    </w:p>
    <w:p w:rsidR="00607574" w:rsidRPr="001D3334" w:rsidRDefault="00607574" w:rsidP="009F704A">
      <w:pPr>
        <w:autoSpaceDE w:val="0"/>
        <w:autoSpaceDN w:val="0"/>
        <w:adjustRightInd w:val="0"/>
        <w:ind w:firstLine="720"/>
      </w:pPr>
    </w:p>
    <w:p w:rsidR="001627D4" w:rsidRPr="001D3334" w:rsidRDefault="001627D4" w:rsidP="009F704A">
      <w:pPr>
        <w:autoSpaceDE w:val="0"/>
        <w:autoSpaceDN w:val="0"/>
        <w:adjustRightInd w:val="0"/>
        <w:ind w:firstLine="720"/>
      </w:pPr>
      <w:r w:rsidRPr="001D3334">
        <w:t>1.3 Nuk e bën pagesën e kërkuar në pajtim me marrëveshjen për pagesë;</w:t>
      </w:r>
    </w:p>
    <w:p w:rsidR="009F704A" w:rsidRPr="001D3334" w:rsidRDefault="009F704A" w:rsidP="001627D4">
      <w:pPr>
        <w:autoSpaceDE w:val="0"/>
        <w:autoSpaceDN w:val="0"/>
        <w:adjustRightInd w:val="0"/>
      </w:pPr>
    </w:p>
    <w:p w:rsidR="001627D4" w:rsidRPr="001D3334" w:rsidRDefault="001627D4" w:rsidP="00121C1F">
      <w:pPr>
        <w:autoSpaceDE w:val="0"/>
        <w:autoSpaceDN w:val="0"/>
        <w:adjustRightInd w:val="0"/>
        <w:ind w:left="360"/>
      </w:pPr>
      <w:r w:rsidRPr="001D3334">
        <w:t xml:space="preserve">2. Në rast të </w:t>
      </w:r>
      <w:proofErr w:type="spellStart"/>
      <w:r w:rsidRPr="001D3334">
        <w:t>mospërmbushjes</w:t>
      </w:r>
      <w:proofErr w:type="spellEnd"/>
      <w:r w:rsidRPr="001D3334">
        <w:t xml:space="preserve"> së obligimeve nga paragrafi 1 i këtij neni, ofruesi i</w:t>
      </w:r>
      <w:r w:rsidR="004D5870" w:rsidRPr="001D3334">
        <w:t xml:space="preserve"> </w:t>
      </w:r>
      <w:r w:rsidRPr="001D3334">
        <w:t>shërbimeve i përcjell vërejtjen për ndërprerje konsumatorit;</w:t>
      </w:r>
    </w:p>
    <w:p w:rsidR="009F704A" w:rsidRPr="001D3334" w:rsidRDefault="009F704A" w:rsidP="00135D7F">
      <w:pPr>
        <w:autoSpaceDE w:val="0"/>
        <w:autoSpaceDN w:val="0"/>
        <w:adjustRightInd w:val="0"/>
        <w:jc w:val="both"/>
      </w:pPr>
    </w:p>
    <w:p w:rsidR="001627D4" w:rsidRPr="001D3334" w:rsidRDefault="001627D4" w:rsidP="00135D7F">
      <w:pPr>
        <w:autoSpaceDE w:val="0"/>
        <w:autoSpaceDN w:val="0"/>
        <w:adjustRightInd w:val="0"/>
        <w:ind w:left="360"/>
        <w:jc w:val="both"/>
      </w:pPr>
      <w:r w:rsidRPr="001D3334">
        <w:t>3. Nëse brenda pesë (5) ditëve të punës nga dita e përcjelljes së vërejtjes</w:t>
      </w:r>
      <w:r w:rsidR="00607574">
        <w:t>,</w:t>
      </w:r>
      <w:r w:rsidRPr="001D3334">
        <w:t xml:space="preserve"> konsumatori</w:t>
      </w:r>
      <w:r w:rsidR="00135D7F">
        <w:t xml:space="preserve"> </w:t>
      </w:r>
      <w:r w:rsidRPr="001D3334">
        <w:t>nuk i ka përmbushur obligimet nga paragrafi 1 i këtij nen</w:t>
      </w:r>
      <w:r w:rsidR="009F704A" w:rsidRPr="001D3334">
        <w:t xml:space="preserve">i, ofruesi i shërbimeve mund të </w:t>
      </w:r>
      <w:r w:rsidRPr="001D3334">
        <w:t>ekzekutojë ndërprerjen.</w:t>
      </w:r>
    </w:p>
    <w:p w:rsidR="00135D7F" w:rsidRDefault="00135D7F" w:rsidP="00B53C3D">
      <w:pPr>
        <w:tabs>
          <w:tab w:val="left" w:pos="1710"/>
        </w:tabs>
        <w:ind w:firstLine="270"/>
        <w:jc w:val="center"/>
        <w:rPr>
          <w:b/>
        </w:rPr>
      </w:pPr>
    </w:p>
    <w:p w:rsidR="00B53C3D" w:rsidRPr="001D3334" w:rsidRDefault="00B53C3D" w:rsidP="00B53C3D">
      <w:pPr>
        <w:tabs>
          <w:tab w:val="left" w:pos="1710"/>
        </w:tabs>
        <w:ind w:firstLine="270"/>
        <w:jc w:val="center"/>
        <w:rPr>
          <w:b/>
        </w:rPr>
      </w:pPr>
      <w:r w:rsidRPr="001D3334">
        <w:rPr>
          <w:b/>
        </w:rPr>
        <w:t>Neni</w:t>
      </w:r>
      <w:r w:rsidR="00677C2F" w:rsidRPr="001D3334">
        <w:rPr>
          <w:b/>
        </w:rPr>
        <w:t xml:space="preserve"> 1</w:t>
      </w:r>
      <w:r w:rsidR="005426EB" w:rsidRPr="001D3334">
        <w:rPr>
          <w:b/>
        </w:rPr>
        <w:t>3</w:t>
      </w:r>
    </w:p>
    <w:p w:rsidR="008A4E0C" w:rsidRDefault="008A4E0C" w:rsidP="00B53C3D">
      <w:pPr>
        <w:tabs>
          <w:tab w:val="left" w:pos="1710"/>
        </w:tabs>
        <w:spacing w:line="276" w:lineRule="auto"/>
        <w:ind w:firstLine="270"/>
        <w:jc w:val="center"/>
        <w:rPr>
          <w:b/>
        </w:rPr>
      </w:pPr>
      <w:r w:rsidRPr="001D3334">
        <w:rPr>
          <w:b/>
        </w:rPr>
        <w:t xml:space="preserve">Dërgimi i </w:t>
      </w:r>
      <w:r w:rsidR="00846369" w:rsidRPr="001D3334">
        <w:rPr>
          <w:b/>
        </w:rPr>
        <w:t xml:space="preserve">Vërejtjes </w:t>
      </w:r>
      <w:r w:rsidRPr="001D3334">
        <w:rPr>
          <w:b/>
        </w:rPr>
        <w:t xml:space="preserve">për </w:t>
      </w:r>
      <w:r w:rsidR="00830343" w:rsidRPr="001D3334">
        <w:rPr>
          <w:b/>
        </w:rPr>
        <w:t>ndërprerje</w:t>
      </w:r>
    </w:p>
    <w:p w:rsidR="007E76DB" w:rsidRPr="001D3334" w:rsidRDefault="007E76DB" w:rsidP="00B53C3D">
      <w:pPr>
        <w:tabs>
          <w:tab w:val="left" w:pos="1710"/>
        </w:tabs>
        <w:spacing w:line="276" w:lineRule="auto"/>
        <w:ind w:firstLine="270"/>
        <w:jc w:val="center"/>
        <w:rPr>
          <w:b/>
        </w:rPr>
      </w:pPr>
    </w:p>
    <w:p w:rsidR="00E4659B" w:rsidRPr="001D3334" w:rsidRDefault="00121C1F" w:rsidP="00121C1F">
      <w:pPr>
        <w:autoSpaceDE w:val="0"/>
        <w:autoSpaceDN w:val="0"/>
        <w:adjustRightInd w:val="0"/>
        <w:ind w:left="360"/>
      </w:pPr>
      <w:r>
        <w:t xml:space="preserve">1.   </w:t>
      </w:r>
      <w:r w:rsidR="00E72D9A" w:rsidRPr="001D3334">
        <w:t xml:space="preserve">Në bazë të </w:t>
      </w:r>
      <w:r w:rsidR="004D5870" w:rsidRPr="001D3334">
        <w:t xml:space="preserve">listës për </w:t>
      </w:r>
      <w:r w:rsidR="00830343" w:rsidRPr="001D3334">
        <w:t>ndërprerje</w:t>
      </w:r>
      <w:r w:rsidR="00E72D9A" w:rsidRPr="001D3334">
        <w:t xml:space="preserve">, </w:t>
      </w:r>
      <w:r w:rsidR="00CA5AFA" w:rsidRPr="001D3334">
        <w:t xml:space="preserve">zyrtari përgjegjës </w:t>
      </w:r>
      <w:r w:rsidR="00E72D9A" w:rsidRPr="001D3334">
        <w:t xml:space="preserve">i </w:t>
      </w:r>
      <w:r w:rsidR="00830343" w:rsidRPr="001D3334">
        <w:t>përgatit</w:t>
      </w:r>
      <w:r w:rsidR="00C77DBD">
        <w:t>ë</w:t>
      </w:r>
      <w:r w:rsidR="00A92ADE" w:rsidRPr="001D3334">
        <w:t xml:space="preserve"> </w:t>
      </w:r>
      <w:r w:rsidR="00846369" w:rsidRPr="001D3334">
        <w:t xml:space="preserve">vërejtjet </w:t>
      </w:r>
      <w:r w:rsidR="00830343" w:rsidRPr="001D3334">
        <w:t>p</w:t>
      </w:r>
      <w:r w:rsidR="00A92ADE" w:rsidRPr="001D3334">
        <w:t xml:space="preserve">ër </w:t>
      </w:r>
      <w:r w:rsidR="00830343" w:rsidRPr="001D3334">
        <w:t>ndërprerje</w:t>
      </w:r>
      <w:r w:rsidR="00A92ADE" w:rsidRPr="001D3334">
        <w:t xml:space="preserve"> me t</w:t>
      </w:r>
      <w:r w:rsidR="008A4E0C" w:rsidRPr="001D3334">
        <w:t>ë</w:t>
      </w:r>
      <w:r w:rsidR="00A92ADE" w:rsidRPr="001D3334">
        <w:t xml:space="preserve"> dhënat e duhura</w:t>
      </w:r>
      <w:r w:rsidR="001E0A79">
        <w:t>,</w:t>
      </w:r>
      <w:r w:rsidR="00A92ADE" w:rsidRPr="001D3334">
        <w:t xml:space="preserve"> në formatin standard t</w:t>
      </w:r>
      <w:r w:rsidR="00C77DBD">
        <w:t>ë</w:t>
      </w:r>
      <w:r w:rsidR="00A92ADE" w:rsidRPr="001D3334">
        <w:t xml:space="preserve"> </w:t>
      </w:r>
      <w:r w:rsidR="00607574">
        <w:t>k</w:t>
      </w:r>
      <w:r w:rsidR="00A92ADE" w:rsidRPr="001D3334">
        <w:t>ompanisë</w:t>
      </w:r>
      <w:r w:rsidR="00385F34" w:rsidRPr="001D3334">
        <w:t xml:space="preserve"> </w:t>
      </w:r>
      <w:r w:rsidR="00815C98" w:rsidRPr="001D3334">
        <w:t>(shtojca</w:t>
      </w:r>
      <w:r w:rsidR="001E0A79">
        <w:t xml:space="preserve"> </w:t>
      </w:r>
      <w:r w:rsidR="00815C98" w:rsidRPr="001D3334">
        <w:t>1</w:t>
      </w:r>
      <w:r w:rsidR="008E263A" w:rsidRPr="001D3334">
        <w:t>).</w:t>
      </w:r>
      <w:r w:rsidR="00E4659B" w:rsidRPr="001D3334">
        <w:t xml:space="preserve"> </w:t>
      </w:r>
      <w:r w:rsidR="00B625D4" w:rsidRPr="001D3334">
        <w:t>V</w:t>
      </w:r>
      <w:r w:rsidR="00846369" w:rsidRPr="001D3334">
        <w:t xml:space="preserve">ërejtjet </w:t>
      </w:r>
      <w:r w:rsidR="00830343" w:rsidRPr="001D3334">
        <w:t>për ndërprerje</w:t>
      </w:r>
      <w:r w:rsidR="00E72D9A" w:rsidRPr="001D3334">
        <w:t xml:space="preserve"> përpilohen në </w:t>
      </w:r>
      <w:r w:rsidR="009A3491" w:rsidRPr="001D3334">
        <w:t>tri</w:t>
      </w:r>
      <w:r w:rsidR="00E72D9A" w:rsidRPr="001D3334">
        <w:t xml:space="preserve"> </w:t>
      </w:r>
      <w:r w:rsidR="001E0A79">
        <w:t xml:space="preserve">(3) </w:t>
      </w:r>
      <w:r w:rsidR="00E72D9A" w:rsidRPr="001D3334">
        <w:t xml:space="preserve">kopje </w:t>
      </w:r>
      <w:r w:rsidR="00815C98" w:rsidRPr="001D3334">
        <w:t>(</w:t>
      </w:r>
      <w:r w:rsidR="004D5870" w:rsidRPr="001D3334">
        <w:t xml:space="preserve">një </w:t>
      </w:r>
      <w:r w:rsidR="00815C98" w:rsidRPr="001D3334">
        <w:t xml:space="preserve">kopje </w:t>
      </w:r>
      <w:r w:rsidR="004A149A" w:rsidRPr="001D3334">
        <w:t>për</w:t>
      </w:r>
      <w:r w:rsidR="00815C98" w:rsidRPr="001D3334">
        <w:t xml:space="preserve"> </w:t>
      </w:r>
      <w:r w:rsidR="00E72D9A" w:rsidRPr="001D3334">
        <w:t xml:space="preserve">konsumatorin, një kopje për </w:t>
      </w:r>
      <w:r w:rsidR="000B5DDE">
        <w:t>NJ</w:t>
      </w:r>
      <w:r w:rsidR="004A149A" w:rsidRPr="001D3334">
        <w:t>SH</w:t>
      </w:r>
      <w:r w:rsidR="005E1079" w:rsidRPr="001D3334">
        <w:t>K</w:t>
      </w:r>
      <w:r w:rsidR="009A3491" w:rsidRPr="001D3334">
        <w:t xml:space="preserve"> dhe një kopje për arkivin e </w:t>
      </w:r>
      <w:r w:rsidR="00607574">
        <w:t>k</w:t>
      </w:r>
      <w:r w:rsidR="009A3491" w:rsidRPr="001D3334">
        <w:t>ompanisë)</w:t>
      </w:r>
      <w:r w:rsidR="001E0A79">
        <w:t>, si</w:t>
      </w:r>
      <w:r w:rsidR="009A3491" w:rsidRPr="001D3334">
        <w:t xml:space="preserve"> </w:t>
      </w:r>
      <w:r w:rsidR="00D155AE" w:rsidRPr="001D3334">
        <w:t xml:space="preserve">dhe i </w:t>
      </w:r>
      <w:r w:rsidR="00CA5AFA" w:rsidRPr="001D3334">
        <w:t>dërgohet</w:t>
      </w:r>
      <w:r w:rsidR="00D155AE" w:rsidRPr="001D3334">
        <w:t xml:space="preserve"> konsumatorit  </w:t>
      </w:r>
      <w:r w:rsidR="00CA5AFA" w:rsidRPr="001D3334">
        <w:t>brenda</w:t>
      </w:r>
      <w:r w:rsidR="00D155AE" w:rsidRPr="001D3334">
        <w:t xml:space="preserve"> pesë (5)</w:t>
      </w:r>
      <w:r w:rsidR="00E4659B" w:rsidRPr="001D3334">
        <w:t xml:space="preserve"> ditë</w:t>
      </w:r>
      <w:r w:rsidR="00607574">
        <w:t>ve të</w:t>
      </w:r>
      <w:r w:rsidR="00E4659B" w:rsidRPr="001D3334">
        <w:t xml:space="preserve"> pun</w:t>
      </w:r>
      <w:r w:rsidR="00607574">
        <w:t>ës</w:t>
      </w:r>
      <w:r w:rsidR="001E0A79">
        <w:t>,</w:t>
      </w:r>
      <w:r w:rsidR="00607574">
        <w:t xml:space="preserve"> </w:t>
      </w:r>
      <w:r w:rsidR="00E4659B" w:rsidRPr="001D3334">
        <w:t xml:space="preserve">para se të ekzekutohet </w:t>
      </w:r>
      <w:r w:rsidR="00830343" w:rsidRPr="001D3334">
        <w:t>ndërprerja e shërbimit</w:t>
      </w:r>
      <w:r w:rsidR="00966047" w:rsidRPr="001D3334">
        <w:t>.</w:t>
      </w:r>
    </w:p>
    <w:p w:rsidR="009A3491" w:rsidRPr="001D3334" w:rsidRDefault="00121C1F" w:rsidP="00121C1F">
      <w:pPr>
        <w:spacing w:before="240" w:after="240"/>
        <w:ind w:left="360"/>
        <w:jc w:val="both"/>
      </w:pPr>
      <w:r>
        <w:t xml:space="preserve">2.   </w:t>
      </w:r>
      <w:r w:rsidR="00607574">
        <w:t xml:space="preserve">Personi përgjegjës i </w:t>
      </w:r>
      <w:r w:rsidR="000B5DDE">
        <w:t>NJ</w:t>
      </w:r>
      <w:r w:rsidR="000B5DDE" w:rsidRPr="001D3334">
        <w:t xml:space="preserve">SHK </w:t>
      </w:r>
      <w:r w:rsidR="00F35F99" w:rsidRPr="001D3334">
        <w:t xml:space="preserve">urdhëron shpërndarjen e </w:t>
      </w:r>
      <w:r w:rsidR="00D155AE" w:rsidRPr="001D3334">
        <w:t xml:space="preserve">vërejtjeve </w:t>
      </w:r>
      <w:r w:rsidR="00830343" w:rsidRPr="001D3334">
        <w:t>për ndërprerje</w:t>
      </w:r>
      <w:r w:rsidR="00252D78" w:rsidRPr="001D3334">
        <w:t xml:space="preserve"> që</w:t>
      </w:r>
      <w:r w:rsidR="00F35F99" w:rsidRPr="001D3334">
        <w:t xml:space="preserve"> duhet t</w:t>
      </w:r>
      <w:r w:rsidR="00252D78" w:rsidRPr="001D3334">
        <w:t>ë</w:t>
      </w:r>
      <w:r w:rsidR="00F35F99" w:rsidRPr="001D3334">
        <w:t xml:space="preserve"> kryhet nga ana e lexuesve të ujëmatësve </w:t>
      </w:r>
      <w:r w:rsidR="001B6489" w:rsidRPr="001D3334">
        <w:t>t</w:t>
      </w:r>
      <w:r w:rsidR="00F35F99" w:rsidRPr="001D3334">
        <w:t>ë</w:t>
      </w:r>
      <w:r w:rsidR="00E4659B" w:rsidRPr="001D3334">
        <w:t xml:space="preserve"> </w:t>
      </w:r>
      <w:r w:rsidR="00854CDD">
        <w:t>k</w:t>
      </w:r>
      <w:r w:rsidR="00E4659B" w:rsidRPr="001D3334">
        <w:t>ompanisë</w:t>
      </w:r>
      <w:r w:rsidR="001E0A79">
        <w:t>,</w:t>
      </w:r>
      <w:r w:rsidR="00252D78" w:rsidRPr="001D3334">
        <w:t xml:space="preserve"> </w:t>
      </w:r>
      <w:r w:rsidR="004D3120" w:rsidRPr="001D3334">
        <w:t xml:space="preserve">apo me </w:t>
      </w:r>
      <w:r w:rsidR="00252D78" w:rsidRPr="001D3334">
        <w:t>postë</w:t>
      </w:r>
      <w:r w:rsidR="004D3120" w:rsidRPr="001D3334">
        <w:t xml:space="preserve"> (</w:t>
      </w:r>
      <w:proofErr w:type="spellStart"/>
      <w:r w:rsidR="00B06E88" w:rsidRPr="001D3334">
        <w:t>rekomand</w:t>
      </w:r>
      <w:r w:rsidR="001E0A79">
        <w:t>ë</w:t>
      </w:r>
      <w:proofErr w:type="spellEnd"/>
      <w:r w:rsidR="00252D78" w:rsidRPr="001D3334">
        <w:t>)</w:t>
      </w:r>
      <w:r w:rsidR="00966047" w:rsidRPr="001D3334">
        <w:t>.</w:t>
      </w:r>
    </w:p>
    <w:p w:rsidR="001B6489" w:rsidRPr="001D3334" w:rsidRDefault="00121C1F" w:rsidP="00121C1F">
      <w:pPr>
        <w:ind w:left="360"/>
        <w:jc w:val="both"/>
      </w:pPr>
      <w:r>
        <w:t xml:space="preserve">3.  </w:t>
      </w:r>
      <w:r w:rsidR="00F35F99" w:rsidRPr="001D3334">
        <w:t xml:space="preserve">Lexuesit e ujëmatësve </w:t>
      </w:r>
      <w:r w:rsidR="009A3491" w:rsidRPr="001D3334">
        <w:t xml:space="preserve">i shpërndajnë </w:t>
      </w:r>
      <w:r w:rsidR="00805829" w:rsidRPr="001D3334">
        <w:t xml:space="preserve">vërejtjet </w:t>
      </w:r>
      <w:r w:rsidR="001B6489" w:rsidRPr="001D3334">
        <w:t xml:space="preserve">brenda ditës së njëjtë </w:t>
      </w:r>
      <w:r w:rsidR="009A3491" w:rsidRPr="001D3334">
        <w:t>q</w:t>
      </w:r>
      <w:r w:rsidR="00CA7332" w:rsidRPr="001D3334">
        <w:t>ë</w:t>
      </w:r>
      <w:r w:rsidR="009A3491" w:rsidRPr="001D3334">
        <w:t xml:space="preserve"> kan</w:t>
      </w:r>
      <w:r w:rsidR="00CA7332" w:rsidRPr="001D3334">
        <w:t>ë</w:t>
      </w:r>
      <w:r w:rsidR="009A3491" w:rsidRPr="001D3334">
        <w:t xml:space="preserve"> marr</w:t>
      </w:r>
      <w:r w:rsidR="00CA7332" w:rsidRPr="001D3334">
        <w:t>ë</w:t>
      </w:r>
      <w:r w:rsidR="009A3491" w:rsidRPr="001D3334">
        <w:t xml:space="preserve"> urdhëresën nga </w:t>
      </w:r>
      <w:r w:rsidR="00432E9D">
        <w:t>p</w:t>
      </w:r>
      <w:r w:rsidR="00854CDD">
        <w:t xml:space="preserve">ersoni përgjegjës </w:t>
      </w:r>
      <w:r w:rsidR="00830343" w:rsidRPr="001D3334">
        <w:t xml:space="preserve">i </w:t>
      </w:r>
      <w:r w:rsidR="000B5DDE">
        <w:t>NJ</w:t>
      </w:r>
      <w:r w:rsidR="000B5DDE" w:rsidRPr="001D3334">
        <w:t xml:space="preserve">SHK </w:t>
      </w:r>
      <w:r w:rsidR="00F35F99" w:rsidRPr="001D3334">
        <w:t xml:space="preserve">dhe </w:t>
      </w:r>
      <w:r w:rsidR="00830343" w:rsidRPr="001D3334">
        <w:t xml:space="preserve">në ditën e ardhshme të punës  </w:t>
      </w:r>
      <w:r w:rsidR="009A3491" w:rsidRPr="001D3334">
        <w:t xml:space="preserve">raportojnë </w:t>
      </w:r>
      <w:r w:rsidR="00830343" w:rsidRPr="001D3334">
        <w:t>te ai</w:t>
      </w:r>
      <w:r w:rsidR="00F35F99" w:rsidRPr="001D3334">
        <w:t xml:space="preserve"> për </w:t>
      </w:r>
      <w:r w:rsidR="00830343" w:rsidRPr="001D3334">
        <w:t xml:space="preserve">procesin e dorëzimit të </w:t>
      </w:r>
      <w:r w:rsidR="00805829" w:rsidRPr="001D3334">
        <w:t>vërejtjeve</w:t>
      </w:r>
      <w:r w:rsidR="00966047" w:rsidRPr="001D3334">
        <w:t>.</w:t>
      </w:r>
    </w:p>
    <w:p w:rsidR="005F024D" w:rsidRPr="001D3334" w:rsidRDefault="00121C1F" w:rsidP="00121C1F">
      <w:pPr>
        <w:spacing w:before="240" w:after="240"/>
        <w:ind w:left="360"/>
        <w:jc w:val="both"/>
      </w:pPr>
      <w:r>
        <w:t xml:space="preserve">4.   </w:t>
      </w:r>
      <w:r w:rsidR="00854CDD">
        <w:t xml:space="preserve">Personi përgjegjës </w:t>
      </w:r>
      <w:r w:rsidR="00830343" w:rsidRPr="001D3334">
        <w:t xml:space="preserve">i </w:t>
      </w:r>
      <w:r w:rsidR="000B5DDE">
        <w:t>NJ</w:t>
      </w:r>
      <w:r w:rsidR="000B5DDE" w:rsidRPr="001D3334">
        <w:t xml:space="preserve">SHK </w:t>
      </w:r>
      <w:r w:rsidR="001B6489" w:rsidRPr="001D3334">
        <w:t xml:space="preserve">azhurnon </w:t>
      </w:r>
      <w:r w:rsidR="005F024D" w:rsidRPr="001D3334">
        <w:t xml:space="preserve">listën e </w:t>
      </w:r>
      <w:r w:rsidR="00830343" w:rsidRPr="001D3334">
        <w:t>ndërprerjeve</w:t>
      </w:r>
      <w:r w:rsidR="005F024D" w:rsidRPr="001D3334">
        <w:t xml:space="preserve"> m</w:t>
      </w:r>
      <w:r w:rsidR="008E263A" w:rsidRPr="001D3334">
        <w:t>e</w:t>
      </w:r>
      <w:r w:rsidR="005F024D" w:rsidRPr="001D3334">
        <w:t xml:space="preserve"> </w:t>
      </w:r>
      <w:r w:rsidR="008E263A" w:rsidRPr="001D3334">
        <w:t>të dhënat q</w:t>
      </w:r>
      <w:r w:rsidR="009A3491" w:rsidRPr="001D3334">
        <w:t>ë</w:t>
      </w:r>
      <w:r w:rsidR="008E263A" w:rsidRPr="001D3334">
        <w:t xml:space="preserve"> përfshijnë </w:t>
      </w:r>
      <w:r w:rsidR="005F024D" w:rsidRPr="001D3334">
        <w:t>datën e dorëzimit t</w:t>
      </w:r>
      <w:r w:rsidR="00F220AD" w:rsidRPr="001D3334">
        <w:t>ë</w:t>
      </w:r>
      <w:r w:rsidR="005F024D" w:rsidRPr="001D3334">
        <w:t xml:space="preserve"> </w:t>
      </w:r>
      <w:r w:rsidR="00805829" w:rsidRPr="001D3334">
        <w:t xml:space="preserve">vërejtjes </w:t>
      </w:r>
      <w:r w:rsidR="005F024D" w:rsidRPr="001D3334">
        <w:t xml:space="preserve">dhe datën e planifikuar për </w:t>
      </w:r>
      <w:r w:rsidR="00830343" w:rsidRPr="001D3334">
        <w:t>ndërprerje</w:t>
      </w:r>
      <w:r w:rsidR="00CC65A7" w:rsidRPr="001D3334">
        <w:t>.</w:t>
      </w:r>
    </w:p>
    <w:p w:rsidR="00B53C3D" w:rsidRPr="001D3334" w:rsidRDefault="00121C1F" w:rsidP="00121C1F">
      <w:pPr>
        <w:spacing w:before="120"/>
        <w:ind w:left="360"/>
        <w:jc w:val="both"/>
        <w:rPr>
          <w:b/>
        </w:rPr>
      </w:pPr>
      <w:r>
        <w:lastRenderedPageBreak/>
        <w:t xml:space="preserve">5. </w:t>
      </w:r>
      <w:r w:rsidR="002632CC">
        <w:t>Personi</w:t>
      </w:r>
      <w:r w:rsidR="00854CDD">
        <w:t xml:space="preserve"> </w:t>
      </w:r>
      <w:r w:rsidR="002632CC">
        <w:t>përgjegjës</w:t>
      </w:r>
      <w:r w:rsidR="00854CDD">
        <w:t xml:space="preserve"> </w:t>
      </w:r>
      <w:r w:rsidR="00B53C3D" w:rsidRPr="001D3334">
        <w:t xml:space="preserve">i </w:t>
      </w:r>
      <w:r w:rsidR="000B5DDE">
        <w:t>NJ</w:t>
      </w:r>
      <w:r w:rsidR="000B5DDE" w:rsidRPr="001D3334">
        <w:t xml:space="preserve">SHK </w:t>
      </w:r>
      <w:r w:rsidR="00B53C3D" w:rsidRPr="001D3334">
        <w:t xml:space="preserve">monitoron rregullisht pagesat e bëra nga ana e konsumatorëve të cilëve iu është dërguar </w:t>
      </w:r>
      <w:r w:rsidR="00CA5AFA" w:rsidRPr="001D3334">
        <w:t>vërejta</w:t>
      </w:r>
      <w:r w:rsidR="00D155AE" w:rsidRPr="001D3334">
        <w:t xml:space="preserve"> </w:t>
      </w:r>
      <w:r w:rsidR="00B53C3D" w:rsidRPr="001D3334">
        <w:t>për ndërprerje dhe azhurnon listat.</w:t>
      </w:r>
    </w:p>
    <w:p w:rsidR="00A82D3E" w:rsidRPr="001D3334" w:rsidRDefault="00A82D3E" w:rsidP="006B3B9C">
      <w:pPr>
        <w:tabs>
          <w:tab w:val="left" w:pos="1800"/>
        </w:tabs>
        <w:spacing w:before="120"/>
        <w:jc w:val="center"/>
        <w:rPr>
          <w:b/>
        </w:rPr>
      </w:pPr>
    </w:p>
    <w:p w:rsidR="00A82D3E" w:rsidRPr="001D3334" w:rsidRDefault="00A82D3E" w:rsidP="00A82D3E">
      <w:pPr>
        <w:spacing w:before="240"/>
        <w:ind w:left="360"/>
        <w:jc w:val="center"/>
        <w:rPr>
          <w:b/>
        </w:rPr>
      </w:pPr>
      <w:r w:rsidRPr="001D3334">
        <w:rPr>
          <w:b/>
        </w:rPr>
        <w:t>Neni 1</w:t>
      </w:r>
      <w:r w:rsidR="005426EB" w:rsidRPr="001D3334">
        <w:rPr>
          <w:b/>
        </w:rPr>
        <w:t>4</w:t>
      </w:r>
    </w:p>
    <w:p w:rsidR="00A82D3E" w:rsidRPr="001D3334" w:rsidRDefault="00A82D3E" w:rsidP="00A82D3E">
      <w:pPr>
        <w:ind w:left="360"/>
        <w:jc w:val="center"/>
        <w:rPr>
          <w:b/>
        </w:rPr>
      </w:pPr>
      <w:r w:rsidRPr="001D3334">
        <w:rPr>
          <w:b/>
        </w:rPr>
        <w:t xml:space="preserve">Ekzekutimi i ndërprerjes </w:t>
      </w:r>
      <w:r w:rsidR="001D29CF" w:rsidRPr="001D3334">
        <w:rPr>
          <w:b/>
        </w:rPr>
        <w:t xml:space="preserve">për mos </w:t>
      </w:r>
      <w:r w:rsidR="00B63465" w:rsidRPr="001D3334">
        <w:rPr>
          <w:b/>
        </w:rPr>
        <w:t>pagesë</w:t>
      </w:r>
      <w:r w:rsidR="001D29CF" w:rsidRPr="001D3334">
        <w:rPr>
          <w:b/>
        </w:rPr>
        <w:t xml:space="preserve"> të borxhit</w:t>
      </w:r>
    </w:p>
    <w:p w:rsidR="00A82D3E" w:rsidRPr="001D3334" w:rsidRDefault="00A82D3E" w:rsidP="00A82D3E">
      <w:pPr>
        <w:tabs>
          <w:tab w:val="left" w:pos="2520"/>
        </w:tabs>
        <w:spacing w:line="276" w:lineRule="auto"/>
        <w:ind w:firstLine="1080"/>
        <w:jc w:val="both"/>
        <w:rPr>
          <w:b/>
        </w:rPr>
      </w:pPr>
    </w:p>
    <w:p w:rsidR="00A82D3E" w:rsidRPr="001D3334" w:rsidRDefault="00A82D3E" w:rsidP="00A82D3E">
      <w:pPr>
        <w:numPr>
          <w:ilvl w:val="0"/>
          <w:numId w:val="10"/>
        </w:numPr>
        <w:tabs>
          <w:tab w:val="left" w:pos="810"/>
          <w:tab w:val="left" w:pos="1800"/>
        </w:tabs>
        <w:ind w:left="360" w:firstLine="0"/>
        <w:jc w:val="both"/>
      </w:pPr>
      <w:r w:rsidRPr="001D3334">
        <w:t xml:space="preserve">Zyrtari </w:t>
      </w:r>
      <w:r w:rsidR="00B63465" w:rsidRPr="001D3334">
        <w:t xml:space="preserve">përgjegjës </w:t>
      </w:r>
      <w:r w:rsidRPr="001D3334">
        <w:t xml:space="preserve">përgatit vendimet për ndërprerjen e shërbimit të konsumatorëve sipas listës së ndërprerjes të cilat i`a përcjell për ekzekutim zyrtarit përgjegjës për </w:t>
      </w:r>
      <w:r w:rsidR="00854CDD">
        <w:t>k</w:t>
      </w:r>
      <w:r w:rsidRPr="001D3334">
        <w:t>ontrolle dhe ndërprerje</w:t>
      </w:r>
      <w:r w:rsidR="001E0A79">
        <w:t>,</w:t>
      </w:r>
      <w:r w:rsidRPr="001D3334">
        <w:t xml:space="preserve"> një</w:t>
      </w:r>
      <w:r w:rsidR="001E0A79">
        <w:t xml:space="preserve"> (1)</w:t>
      </w:r>
      <w:r w:rsidRPr="001D3334">
        <w:t xml:space="preserve"> ditë para datës kur planifikohet ndërprerja e shërbimit.</w:t>
      </w:r>
    </w:p>
    <w:p w:rsidR="00A82D3E" w:rsidRPr="001D3334" w:rsidRDefault="00A82D3E" w:rsidP="00A82D3E">
      <w:pPr>
        <w:numPr>
          <w:ilvl w:val="0"/>
          <w:numId w:val="10"/>
        </w:numPr>
        <w:tabs>
          <w:tab w:val="left" w:pos="810"/>
        </w:tabs>
        <w:spacing w:before="240"/>
        <w:ind w:left="360" w:firstLine="0"/>
        <w:jc w:val="both"/>
      </w:pPr>
      <w:r w:rsidRPr="001D3334">
        <w:t xml:space="preserve">Zyrtari përgjegjës për </w:t>
      </w:r>
      <w:r w:rsidR="00854CDD">
        <w:t>k</w:t>
      </w:r>
      <w:r w:rsidRPr="001D3334">
        <w:t xml:space="preserve">ontroll dhe ndërprerje në ditën e njëjtë kur ka pranuar nga </w:t>
      </w:r>
      <w:r w:rsidR="00B63465" w:rsidRPr="001D3334">
        <w:t>personi përgjegjës</w:t>
      </w:r>
      <w:r w:rsidRPr="001D3334">
        <w:t xml:space="preserve"> vendim</w:t>
      </w:r>
      <w:r w:rsidR="00B63465" w:rsidRPr="001D3334">
        <w:t>in</w:t>
      </w:r>
      <w:r w:rsidRPr="001D3334">
        <w:t xml:space="preserve"> për ndërprerje</w:t>
      </w:r>
      <w:r w:rsidR="001E0A79">
        <w:t>,</w:t>
      </w:r>
      <w:r w:rsidRPr="001D3334">
        <w:t xml:space="preserve"> i përgatit urdhëresat e punës për ekzekutimin e ndërprerjes dhe planifikon ekipet operative të ndërprerjes</w:t>
      </w:r>
      <w:r w:rsidR="001E0A79">
        <w:t>,</w:t>
      </w:r>
      <w:r w:rsidRPr="001D3334">
        <w:t xml:space="preserve"> të cilat duhet të përbëhen nga së paku dy  (2) persona. </w:t>
      </w:r>
    </w:p>
    <w:p w:rsidR="00A82D3E" w:rsidRPr="001D3334" w:rsidRDefault="00A82D3E" w:rsidP="00A82D3E">
      <w:pPr>
        <w:spacing w:before="240"/>
        <w:ind w:left="360"/>
        <w:jc w:val="both"/>
      </w:pPr>
      <w:r w:rsidRPr="001D3334">
        <w:t>3.</w:t>
      </w:r>
      <w:r w:rsidR="00854CDD">
        <w:t xml:space="preserve"> </w:t>
      </w:r>
      <w:r w:rsidR="001E0A79">
        <w:t>Një ditë pasi</w:t>
      </w:r>
      <w:r w:rsidRPr="001D3334">
        <w:t xml:space="preserve"> zyrtari përgjegjës për kontroll dhe ndërprerje urdhëron ekzekutimin e ndërprerjes</w:t>
      </w:r>
      <w:r w:rsidR="001E0A79">
        <w:t xml:space="preserve"> </w:t>
      </w:r>
      <w:r w:rsidR="001E0A79" w:rsidRPr="001E0A79">
        <w:t>duhet që:</w:t>
      </w:r>
    </w:p>
    <w:p w:rsidR="00A82D3E" w:rsidRPr="001D3334" w:rsidRDefault="00A82D3E" w:rsidP="00A82D3E">
      <w:pPr>
        <w:spacing w:before="240"/>
        <w:ind w:left="720"/>
        <w:jc w:val="both"/>
      </w:pPr>
      <w:r w:rsidRPr="001D3334">
        <w:t>3.1 Të njëjtën ditë ekipet e ndërprerjes të pajisura me mjetet e nevojshme për kryerjen e ndërprerjes</w:t>
      </w:r>
      <w:r w:rsidR="001E0A79">
        <w:t>,</w:t>
      </w:r>
      <w:r w:rsidRPr="001D3334">
        <w:t xml:space="preserve"> i dorëzojnë konsumatorit vendimin për ndërprerje dhe pastaj ekzekuto</w:t>
      </w:r>
      <w:r w:rsidR="001E0A79">
        <w:t>jnë</w:t>
      </w:r>
      <w:r w:rsidRPr="001D3334">
        <w:t xml:space="preserve"> ndërprerjen. </w:t>
      </w:r>
    </w:p>
    <w:p w:rsidR="00A82D3E" w:rsidRPr="001D3334" w:rsidRDefault="00A82D3E" w:rsidP="00A82D3E">
      <w:pPr>
        <w:spacing w:before="240"/>
        <w:ind w:left="720"/>
        <w:jc w:val="both"/>
      </w:pPr>
      <w:r w:rsidRPr="001D3334">
        <w:t xml:space="preserve">3.2. Ndërprerja bëhet duke e mbyllur </w:t>
      </w:r>
      <w:proofErr w:type="spellStart"/>
      <w:r w:rsidRPr="001D3334">
        <w:t>valvulën</w:t>
      </w:r>
      <w:proofErr w:type="spellEnd"/>
      <w:r w:rsidRPr="001D3334">
        <w:t xml:space="preserve"> e lidhjes së konsumatorit në rrugë, respektivisht duke e ndërprerë ujin në pikën e matjes në pronën e konsumatorit</w:t>
      </w:r>
      <w:r w:rsidR="001E0A79">
        <w:t>,</w:t>
      </w:r>
      <w:r w:rsidRPr="001D3334">
        <w:t xml:space="preserve"> nëse mungon </w:t>
      </w:r>
      <w:proofErr w:type="spellStart"/>
      <w:r w:rsidRPr="001D3334">
        <w:t>valvula</w:t>
      </w:r>
      <w:proofErr w:type="spellEnd"/>
      <w:r w:rsidRPr="001D3334">
        <w:t xml:space="preserve"> e lidhjes në rrugë dhe me këtë rast vendoset vula (</w:t>
      </w:r>
      <w:proofErr w:type="spellStart"/>
      <w:r w:rsidRPr="001D3334">
        <w:t>pllomba</w:t>
      </w:r>
      <w:proofErr w:type="spellEnd"/>
      <w:r w:rsidRPr="001D3334">
        <w:t xml:space="preserve">) e </w:t>
      </w:r>
      <w:r w:rsidR="00854CDD">
        <w:t>k</w:t>
      </w:r>
      <w:r w:rsidRPr="001D3334">
        <w:t>ompanisë me të cilën sanksionohet ndërprerja e shërbimit dhe në të cilën është e shënuar qartë vërejtja se dëmtimi i vulës ndëshkohet sipas ligjit.</w:t>
      </w:r>
    </w:p>
    <w:p w:rsidR="00A82D3E" w:rsidRPr="001D3334" w:rsidRDefault="00A82D3E" w:rsidP="00A82D3E">
      <w:pPr>
        <w:tabs>
          <w:tab w:val="left" w:pos="810"/>
          <w:tab w:val="left" w:pos="1800"/>
        </w:tabs>
        <w:spacing w:before="240"/>
        <w:ind w:left="360"/>
        <w:jc w:val="both"/>
      </w:pPr>
      <w:r w:rsidRPr="001D3334">
        <w:t>4.</w:t>
      </w:r>
      <w:r w:rsidRPr="001D3334">
        <w:tab/>
        <w:t xml:space="preserve">Në rast të pengimit të qasjes apo kërcënimit fizik, qoftë nga ana e konsumatorit apo personave tjerë, ekipet e ndërprerjes menjëherë njoftojnë mbikëqyrësin </w:t>
      </w:r>
      <w:r w:rsidR="00854CDD">
        <w:t xml:space="preserve">(udhëheqësin) </w:t>
      </w:r>
      <w:r w:rsidRPr="001D3334">
        <w:t>e tyre</w:t>
      </w:r>
      <w:r w:rsidR="002632CC">
        <w:t xml:space="preserve"> </w:t>
      </w:r>
      <w:r w:rsidRPr="001D3334">
        <w:t xml:space="preserve">dhe </w:t>
      </w:r>
      <w:r w:rsidR="00854CDD">
        <w:t xml:space="preserve">në rast nevoje </w:t>
      </w:r>
      <w:r w:rsidRPr="001D3334">
        <w:t>kërkojnë ndihmën e policisë për të kryer ndërprerjen.</w:t>
      </w:r>
    </w:p>
    <w:p w:rsidR="00A82D3E" w:rsidRPr="001D3334" w:rsidRDefault="00A82D3E" w:rsidP="00A82D3E">
      <w:pPr>
        <w:spacing w:before="240"/>
        <w:ind w:left="360"/>
        <w:jc w:val="both"/>
      </w:pPr>
      <w:r w:rsidRPr="001D3334">
        <w:t>5.</w:t>
      </w:r>
      <w:r w:rsidR="00B06E88" w:rsidRPr="001D3334">
        <w:t xml:space="preserve"> </w:t>
      </w:r>
      <w:r w:rsidRPr="001D3334">
        <w:t xml:space="preserve">Ekipet e ndërprerjes </w:t>
      </w:r>
      <w:r w:rsidR="00854CDD" w:rsidRPr="001D3334">
        <w:t xml:space="preserve">në fund të orarit të punës për </w:t>
      </w:r>
      <w:r w:rsidR="00854CDD">
        <w:t xml:space="preserve">ekzekutimin e ndërprerjeve </w:t>
      </w:r>
      <w:r w:rsidRPr="001D3334">
        <w:t xml:space="preserve">raportojnë tek </w:t>
      </w:r>
      <w:r w:rsidR="00B06E88" w:rsidRPr="001D3334">
        <w:t xml:space="preserve">zyrtari </w:t>
      </w:r>
      <w:r w:rsidR="000963AB" w:rsidRPr="001D3334">
        <w:t>përgjegjës</w:t>
      </w:r>
      <w:r w:rsidRPr="001D3334">
        <w:t xml:space="preserve">. </w:t>
      </w:r>
      <w:proofErr w:type="spellStart"/>
      <w:r w:rsidRPr="001D3334">
        <w:t>Poashtu</w:t>
      </w:r>
      <w:proofErr w:type="spellEnd"/>
      <w:r w:rsidRPr="001D3334">
        <w:t>, ata dorëzojnë me procesverbal evidencën e të gjitha pajisjeve (ujëmatësve) të konfiskuar me rastin e ndërprerjeve.</w:t>
      </w:r>
    </w:p>
    <w:p w:rsidR="00A82D3E" w:rsidRPr="001D3334" w:rsidRDefault="00A82D3E" w:rsidP="00A82D3E">
      <w:pPr>
        <w:spacing w:before="240" w:after="240"/>
        <w:ind w:left="720"/>
        <w:jc w:val="both"/>
      </w:pPr>
      <w:r w:rsidRPr="001D3334">
        <w:t xml:space="preserve">5.1 Në bazë të raportimit të ekipeve të ndërprerjes, </w:t>
      </w:r>
      <w:r w:rsidR="00432E9D">
        <w:t>u</w:t>
      </w:r>
      <w:r w:rsidR="00854CDD">
        <w:t xml:space="preserve">dhëheqësi </w:t>
      </w:r>
      <w:r w:rsidR="001D148E">
        <w:t xml:space="preserve">i </w:t>
      </w:r>
      <w:r w:rsidR="001E0A79">
        <w:t>n</w:t>
      </w:r>
      <w:r w:rsidRPr="001D3334">
        <w:t xml:space="preserve">jësisë për </w:t>
      </w:r>
      <w:r w:rsidR="001E0A79">
        <w:t>k</w:t>
      </w:r>
      <w:r w:rsidR="001E0A79" w:rsidRPr="001D3334">
        <w:t>ontroll</w:t>
      </w:r>
      <w:r w:rsidRPr="001D3334">
        <w:t xml:space="preserve"> dhe </w:t>
      </w:r>
      <w:r w:rsidR="001D148E">
        <w:t>n</w:t>
      </w:r>
      <w:r w:rsidRPr="001D3334">
        <w:t>dërprerje planifikon ndërprerjet për ditën e ardhshme.</w:t>
      </w:r>
    </w:p>
    <w:p w:rsidR="004F44F0" w:rsidRPr="001D3334" w:rsidRDefault="001E0A79" w:rsidP="001E0A79">
      <w:pPr>
        <w:spacing w:before="240"/>
        <w:ind w:left="360"/>
      </w:pPr>
      <w:r>
        <w:t xml:space="preserve">     </w:t>
      </w:r>
      <w:r w:rsidR="00A82D3E" w:rsidRPr="001D3334">
        <w:t>5.2  Ekipet e ndërprerjes nuk kanë të drejtë që të marrin para nga konsumatorët në emër të pagesës së borxhit</w:t>
      </w:r>
      <w:r>
        <w:t>,</w:t>
      </w:r>
      <w:r w:rsidR="00A82D3E" w:rsidRPr="001D3334">
        <w:t xml:space="preserve"> apo të evitimit të ndërprerjes</w:t>
      </w:r>
    </w:p>
    <w:p w:rsidR="00677C2F" w:rsidRPr="001D3334" w:rsidRDefault="00677C2F" w:rsidP="005426EB">
      <w:pPr>
        <w:spacing w:before="240"/>
        <w:ind w:left="360"/>
        <w:jc w:val="center"/>
        <w:rPr>
          <w:b/>
        </w:rPr>
      </w:pPr>
      <w:r w:rsidRPr="001D3334">
        <w:rPr>
          <w:b/>
        </w:rPr>
        <w:t>Neni 1</w:t>
      </w:r>
      <w:r w:rsidR="00DB0E62" w:rsidRPr="001D3334">
        <w:rPr>
          <w:b/>
        </w:rPr>
        <w:t>5</w:t>
      </w:r>
    </w:p>
    <w:p w:rsidR="00831E7A" w:rsidRPr="001D3334" w:rsidRDefault="00C5653F" w:rsidP="00677C2F">
      <w:pPr>
        <w:tabs>
          <w:tab w:val="left" w:pos="1710"/>
        </w:tabs>
        <w:ind w:firstLine="90"/>
        <w:jc w:val="center"/>
        <w:rPr>
          <w:b/>
        </w:rPr>
      </w:pPr>
      <w:r w:rsidRPr="001D3334">
        <w:rPr>
          <w:b/>
        </w:rPr>
        <w:t xml:space="preserve"> Rilidhj</w:t>
      </w:r>
      <w:r w:rsidR="001D148E">
        <w:rPr>
          <w:b/>
        </w:rPr>
        <w:t xml:space="preserve">a </w:t>
      </w:r>
      <w:r w:rsidRPr="001D3334">
        <w:rPr>
          <w:b/>
        </w:rPr>
        <w:t xml:space="preserve">e </w:t>
      </w:r>
      <w:r w:rsidR="0071718B">
        <w:rPr>
          <w:b/>
        </w:rPr>
        <w:t>pa</w:t>
      </w:r>
      <w:r w:rsidR="001E0A79">
        <w:rPr>
          <w:b/>
        </w:rPr>
        <w:t xml:space="preserve"> </w:t>
      </w:r>
      <w:r w:rsidR="0071718B">
        <w:rPr>
          <w:b/>
        </w:rPr>
        <w:t>autorizuar</w:t>
      </w:r>
    </w:p>
    <w:p w:rsidR="008940DF" w:rsidRPr="001D3334" w:rsidRDefault="008940DF" w:rsidP="00C349F7">
      <w:pPr>
        <w:numPr>
          <w:ilvl w:val="0"/>
          <w:numId w:val="26"/>
        </w:numPr>
        <w:tabs>
          <w:tab w:val="clear" w:pos="2880"/>
          <w:tab w:val="num" w:pos="720"/>
        </w:tabs>
        <w:spacing w:before="240"/>
        <w:ind w:left="360" w:firstLine="0"/>
        <w:jc w:val="both"/>
      </w:pPr>
      <w:r w:rsidRPr="001D3334">
        <w:t xml:space="preserve">Vetëm </w:t>
      </w:r>
      <w:r w:rsidR="001D148E">
        <w:t>k</w:t>
      </w:r>
      <w:r w:rsidRPr="001D3334">
        <w:t>ompania ka të drejtën t`i rilidh konsumatorët të cilëve i`u është ndërprerë shërbimi. Rilidhja e objekteve nga personat e pa</w:t>
      </w:r>
      <w:r w:rsidR="001D148E">
        <w:t>-</w:t>
      </w:r>
      <w:r w:rsidRPr="001D3334">
        <w:t>autorizuar është vepër e ndaluar me ligj</w:t>
      </w:r>
      <w:r w:rsidR="00966047" w:rsidRPr="001D3334">
        <w:t>.</w:t>
      </w:r>
    </w:p>
    <w:p w:rsidR="00C7784E" w:rsidRPr="001D3334" w:rsidRDefault="00C7784E" w:rsidP="00C349F7">
      <w:pPr>
        <w:numPr>
          <w:ilvl w:val="0"/>
          <w:numId w:val="26"/>
        </w:numPr>
        <w:tabs>
          <w:tab w:val="clear" w:pos="2880"/>
          <w:tab w:val="num" w:pos="720"/>
        </w:tabs>
        <w:spacing w:before="240"/>
        <w:ind w:left="360" w:firstLine="0"/>
        <w:jc w:val="both"/>
      </w:pPr>
      <w:r w:rsidRPr="001D3334">
        <w:lastRenderedPageBreak/>
        <w:t>Ekipet e</w:t>
      </w:r>
      <w:r w:rsidR="00B06E88" w:rsidRPr="001D3334">
        <w:t xml:space="preserve"> n</w:t>
      </w:r>
      <w:r w:rsidR="002B22B2" w:rsidRPr="001D3334">
        <w:t>dërprerjes</w:t>
      </w:r>
      <w:r w:rsidRPr="001D3334">
        <w:t xml:space="preserve"> dhe</w:t>
      </w:r>
      <w:r w:rsidR="00B06E88" w:rsidRPr="001D3334">
        <w:t xml:space="preserve"> </w:t>
      </w:r>
      <w:proofErr w:type="spellStart"/>
      <w:r w:rsidR="00B06E88" w:rsidRPr="001D3334">
        <w:t>k</w:t>
      </w:r>
      <w:r w:rsidR="00344604" w:rsidRPr="001D3334">
        <w:t>ontroll</w:t>
      </w:r>
      <w:r w:rsidR="002632CC">
        <w:t>ë</w:t>
      </w:r>
      <w:r w:rsidR="00344604" w:rsidRPr="001D3334">
        <w:t>s</w:t>
      </w:r>
      <w:proofErr w:type="spellEnd"/>
      <w:r w:rsidR="00344604" w:rsidRPr="001D3334">
        <w:t xml:space="preserve"> </w:t>
      </w:r>
      <w:r w:rsidRPr="001D3334">
        <w:t xml:space="preserve">do të bëjnë </w:t>
      </w:r>
      <w:r w:rsidR="00B06E88" w:rsidRPr="001D3334">
        <w:t>k</w:t>
      </w:r>
      <w:r w:rsidR="00344604" w:rsidRPr="001D3334">
        <w:t xml:space="preserve">ontrollimin </w:t>
      </w:r>
      <w:r w:rsidRPr="001D3334">
        <w:t xml:space="preserve">sistematik të konsumatorëve të </w:t>
      </w:r>
      <w:r w:rsidR="002B22B2" w:rsidRPr="001D3334">
        <w:t>cilëve i`u është ndërprerë shërbimi</w:t>
      </w:r>
      <w:r w:rsidR="001E0A79">
        <w:t>,</w:t>
      </w:r>
      <w:r w:rsidRPr="001D3334">
        <w:t xml:space="preserve"> t</w:t>
      </w:r>
      <w:r w:rsidR="00831E7A" w:rsidRPr="001D3334">
        <w:t>ë</w:t>
      </w:r>
      <w:r w:rsidRPr="001D3334">
        <w:t xml:space="preserve"> cilët nuk kanë paguar borxhet e tyre</w:t>
      </w:r>
      <w:r w:rsidR="001E0A79">
        <w:t>,</w:t>
      </w:r>
      <w:r w:rsidRPr="001D3334">
        <w:t xml:space="preserve"> me qëllim t</w:t>
      </w:r>
      <w:r w:rsidR="00831E7A" w:rsidRPr="001D3334">
        <w:t>ë</w:t>
      </w:r>
      <w:r w:rsidRPr="001D3334">
        <w:t xml:space="preserve"> verifikimit se mos janë ri</w:t>
      </w:r>
      <w:r w:rsidR="002B22B2" w:rsidRPr="001D3334">
        <w:t>lidhur</w:t>
      </w:r>
      <w:r w:rsidRPr="001D3334">
        <w:t xml:space="preserve"> në mënyrë të pa</w:t>
      </w:r>
      <w:r w:rsidR="001E0A79">
        <w:t xml:space="preserve"> </w:t>
      </w:r>
      <w:r w:rsidR="002B22B2" w:rsidRPr="001D3334">
        <w:t>autorizuar</w:t>
      </w:r>
      <w:r w:rsidR="00966047" w:rsidRPr="001D3334">
        <w:t>.</w:t>
      </w:r>
    </w:p>
    <w:p w:rsidR="001915DD" w:rsidRPr="001D3334" w:rsidRDefault="00B15B48" w:rsidP="00C349F7">
      <w:pPr>
        <w:numPr>
          <w:ilvl w:val="0"/>
          <w:numId w:val="26"/>
        </w:numPr>
        <w:tabs>
          <w:tab w:val="clear" w:pos="2880"/>
          <w:tab w:val="num" w:pos="720"/>
        </w:tabs>
        <w:spacing w:before="240"/>
        <w:ind w:left="360" w:firstLine="0"/>
        <w:jc w:val="both"/>
      </w:pPr>
      <w:r w:rsidRPr="001D3334">
        <w:t xml:space="preserve">Ekipet e </w:t>
      </w:r>
      <w:r w:rsidR="00B06E88" w:rsidRPr="001D3334">
        <w:t>n</w:t>
      </w:r>
      <w:r w:rsidR="002B22B2" w:rsidRPr="001D3334">
        <w:t>dërprerjes</w:t>
      </w:r>
      <w:r w:rsidRPr="001D3334">
        <w:t xml:space="preserve"> </w:t>
      </w:r>
      <w:r w:rsidR="00996982" w:rsidRPr="001D3334">
        <w:t xml:space="preserve">dhe </w:t>
      </w:r>
      <w:proofErr w:type="spellStart"/>
      <w:r w:rsidR="00B06E88" w:rsidRPr="001D3334">
        <w:t>k</w:t>
      </w:r>
      <w:r w:rsidR="00344604" w:rsidRPr="001D3334">
        <w:t>ontroll</w:t>
      </w:r>
      <w:r w:rsidR="002632CC">
        <w:t>ë</w:t>
      </w:r>
      <w:r w:rsidR="00344604" w:rsidRPr="001D3334">
        <w:t>s</w:t>
      </w:r>
      <w:proofErr w:type="spellEnd"/>
      <w:r w:rsidR="00344604" w:rsidRPr="001D3334">
        <w:t xml:space="preserve"> </w:t>
      </w:r>
      <w:r w:rsidRPr="001D3334">
        <w:t>do ta konstatojnë me procesverbal ri</w:t>
      </w:r>
      <w:r w:rsidR="002B22B2" w:rsidRPr="001D3334">
        <w:t>lidhjen</w:t>
      </w:r>
      <w:r w:rsidRPr="001D3334">
        <w:t xml:space="preserve"> e</w:t>
      </w:r>
      <w:r w:rsidR="001D148E">
        <w:t xml:space="preserve">ventuale të </w:t>
      </w:r>
      <w:r w:rsidRPr="001D3334">
        <w:t>pa</w:t>
      </w:r>
      <w:r w:rsidR="001E0A79">
        <w:t xml:space="preserve"> </w:t>
      </w:r>
      <w:r w:rsidR="002B22B2" w:rsidRPr="001D3334">
        <w:t>autorizuar të</w:t>
      </w:r>
      <w:r w:rsidRPr="001D3334">
        <w:t xml:space="preserve"> konsumatorëv</w:t>
      </w:r>
      <w:r w:rsidR="00966047" w:rsidRPr="001D3334">
        <w:t>e.</w:t>
      </w:r>
      <w:r w:rsidRPr="001D3334">
        <w:t xml:space="preserve"> </w:t>
      </w:r>
    </w:p>
    <w:p w:rsidR="00DF3748" w:rsidRPr="001D3334" w:rsidRDefault="00831E7A" w:rsidP="00C349F7">
      <w:pPr>
        <w:numPr>
          <w:ilvl w:val="0"/>
          <w:numId w:val="26"/>
        </w:numPr>
        <w:tabs>
          <w:tab w:val="clear" w:pos="2880"/>
          <w:tab w:val="num" w:pos="720"/>
        </w:tabs>
        <w:spacing w:before="240"/>
        <w:ind w:left="360" w:firstLine="0"/>
        <w:jc w:val="both"/>
      </w:pPr>
      <w:r w:rsidRPr="001D3334">
        <w:t xml:space="preserve">Procesverbali për </w:t>
      </w:r>
      <w:r w:rsidR="00DF3748" w:rsidRPr="001D3334">
        <w:t>ri</w:t>
      </w:r>
      <w:r w:rsidR="002B22B2" w:rsidRPr="001D3334">
        <w:t>lidhje</w:t>
      </w:r>
      <w:r w:rsidR="001D148E">
        <w:t>n</w:t>
      </w:r>
      <w:r w:rsidRPr="001D3334">
        <w:t xml:space="preserve"> e pa</w:t>
      </w:r>
      <w:r w:rsidR="001E0A79">
        <w:t xml:space="preserve"> </w:t>
      </w:r>
      <w:r w:rsidR="002B22B2" w:rsidRPr="001D3334">
        <w:t>autorizuar</w:t>
      </w:r>
      <w:r w:rsidRPr="001D3334">
        <w:t xml:space="preserve"> i dorëzohet të njëjtën ditë </w:t>
      </w:r>
      <w:r w:rsidR="00B06E88" w:rsidRPr="001D3334">
        <w:t>zyrtarit përgjegjës.</w:t>
      </w:r>
    </w:p>
    <w:p w:rsidR="00A64BA0" w:rsidRPr="001D3334" w:rsidRDefault="001D148E" w:rsidP="00C349F7">
      <w:pPr>
        <w:numPr>
          <w:ilvl w:val="0"/>
          <w:numId w:val="26"/>
        </w:numPr>
        <w:tabs>
          <w:tab w:val="clear" w:pos="2880"/>
          <w:tab w:val="num" w:pos="720"/>
        </w:tabs>
        <w:spacing w:before="240"/>
        <w:ind w:left="360" w:firstLine="0"/>
        <w:jc w:val="both"/>
      </w:pPr>
      <w:proofErr w:type="spellStart"/>
      <w:r>
        <w:t>Përsoni</w:t>
      </w:r>
      <w:proofErr w:type="spellEnd"/>
      <w:r>
        <w:t xml:space="preserve"> përgjegjës </w:t>
      </w:r>
      <w:r w:rsidR="002B22B2" w:rsidRPr="001D3334">
        <w:t xml:space="preserve">i </w:t>
      </w:r>
      <w:r w:rsidR="00712D5A">
        <w:t>NJ</w:t>
      </w:r>
      <w:r w:rsidR="00712D5A" w:rsidRPr="001D3334">
        <w:t xml:space="preserve">SHK </w:t>
      </w:r>
      <w:r w:rsidR="00DF3748" w:rsidRPr="001D3334">
        <w:t xml:space="preserve">i procedon </w:t>
      </w:r>
      <w:r w:rsidR="00B15B48" w:rsidRPr="001D3334">
        <w:t xml:space="preserve">procesverbalet e </w:t>
      </w:r>
      <w:r w:rsidR="00DF3748" w:rsidRPr="001D3334">
        <w:t>raste</w:t>
      </w:r>
      <w:r w:rsidR="00B15B48" w:rsidRPr="001D3334">
        <w:t xml:space="preserve">ve </w:t>
      </w:r>
      <w:r w:rsidR="00DF3748" w:rsidRPr="001D3334">
        <w:t>të ri</w:t>
      </w:r>
      <w:r>
        <w:t>-</w:t>
      </w:r>
      <w:r w:rsidR="002B22B2" w:rsidRPr="001D3334">
        <w:t>lidhjeve</w:t>
      </w:r>
      <w:r w:rsidR="00DF3748" w:rsidRPr="001D3334">
        <w:t xml:space="preserve"> të pa</w:t>
      </w:r>
      <w:r w:rsidR="001E0A79">
        <w:t xml:space="preserve"> </w:t>
      </w:r>
      <w:r w:rsidR="002B22B2" w:rsidRPr="001D3334">
        <w:t>autorizuara</w:t>
      </w:r>
      <w:r w:rsidR="00DF3748" w:rsidRPr="001D3334">
        <w:t xml:space="preserve"> </w:t>
      </w:r>
      <w:r w:rsidR="00B15B48" w:rsidRPr="001D3334">
        <w:t xml:space="preserve">tek </w:t>
      </w:r>
      <w:r w:rsidR="009762D7" w:rsidRPr="001D3334">
        <w:t>D</w:t>
      </w:r>
      <w:r w:rsidR="00B15B48" w:rsidRPr="001D3334">
        <w:t>epartamenti</w:t>
      </w:r>
      <w:r w:rsidR="009762D7" w:rsidRPr="001D3334">
        <w:t xml:space="preserve"> L</w:t>
      </w:r>
      <w:r w:rsidR="00B15B48" w:rsidRPr="001D3334">
        <w:t xml:space="preserve">igjor i </w:t>
      </w:r>
      <w:r w:rsidR="00432E9D">
        <w:t>k</w:t>
      </w:r>
      <w:r w:rsidR="00B15B48" w:rsidRPr="001D3334">
        <w:t>ompanisë</w:t>
      </w:r>
      <w:r w:rsidR="001E0A79">
        <w:t>,</w:t>
      </w:r>
      <w:r w:rsidR="00B15B48" w:rsidRPr="001D3334">
        <w:t xml:space="preserve"> </w:t>
      </w:r>
      <w:r w:rsidR="00344604" w:rsidRPr="001D3334">
        <w:t xml:space="preserve">me të gjitha dëshmitë </w:t>
      </w:r>
      <w:r w:rsidR="00B15B48" w:rsidRPr="001D3334">
        <w:t>p</w:t>
      </w:r>
      <w:r w:rsidR="00DF3748" w:rsidRPr="001D3334">
        <w:t>ë</w:t>
      </w:r>
      <w:r w:rsidR="00B15B48" w:rsidRPr="001D3334">
        <w:t>r</w:t>
      </w:r>
      <w:r w:rsidR="00DF3748" w:rsidRPr="001D3334">
        <w:t xml:space="preserve"> </w:t>
      </w:r>
      <w:r w:rsidR="009762D7" w:rsidRPr="001D3334">
        <w:t xml:space="preserve">të proceduar me </w:t>
      </w:r>
      <w:r w:rsidR="00DF3748" w:rsidRPr="001D3334">
        <w:t xml:space="preserve">procedurën </w:t>
      </w:r>
      <w:r w:rsidR="002B22B2" w:rsidRPr="001D3334">
        <w:t xml:space="preserve">penale </w:t>
      </w:r>
      <w:r w:rsidR="00DF3748" w:rsidRPr="001D3334">
        <w:t xml:space="preserve">dhe njëkohësisht organizon </w:t>
      </w:r>
      <w:r w:rsidR="002B22B2" w:rsidRPr="001D3334">
        <w:t>ndërprerjen e shërbimit të</w:t>
      </w:r>
      <w:r w:rsidR="00DF3748" w:rsidRPr="001D3334">
        <w:t xml:space="preserve"> tyre në afatin më të shkurtër.</w:t>
      </w:r>
    </w:p>
    <w:p w:rsidR="008940DF" w:rsidRPr="001D3334" w:rsidRDefault="008940DF" w:rsidP="008940DF">
      <w:pPr>
        <w:tabs>
          <w:tab w:val="left" w:pos="1620"/>
          <w:tab w:val="left" w:pos="2520"/>
        </w:tabs>
        <w:spacing w:before="240"/>
        <w:ind w:firstLine="180"/>
        <w:jc w:val="center"/>
        <w:rPr>
          <w:b/>
        </w:rPr>
      </w:pPr>
      <w:r w:rsidRPr="001D3334">
        <w:rPr>
          <w:b/>
        </w:rPr>
        <w:t>Neni 1</w:t>
      </w:r>
      <w:r w:rsidR="00DB0E62" w:rsidRPr="001D3334">
        <w:rPr>
          <w:b/>
        </w:rPr>
        <w:t>6</w:t>
      </w:r>
    </w:p>
    <w:p w:rsidR="00BE4310" w:rsidRPr="001D3334" w:rsidRDefault="00A82D3E" w:rsidP="008940DF">
      <w:pPr>
        <w:tabs>
          <w:tab w:val="left" w:pos="1620"/>
          <w:tab w:val="left" w:pos="2520"/>
        </w:tabs>
        <w:ind w:firstLine="180"/>
        <w:jc w:val="center"/>
        <w:rPr>
          <w:b/>
        </w:rPr>
      </w:pPr>
      <w:r w:rsidRPr="001D3334">
        <w:rPr>
          <w:b/>
        </w:rPr>
        <w:t xml:space="preserve">Ndërprerja me </w:t>
      </w:r>
      <w:r w:rsidR="00B63465" w:rsidRPr="001D3334">
        <w:rPr>
          <w:b/>
        </w:rPr>
        <w:t>kërkesë</w:t>
      </w:r>
      <w:r w:rsidRPr="001D3334">
        <w:rPr>
          <w:b/>
        </w:rPr>
        <w:t xml:space="preserve"> të konsumatorit </w:t>
      </w:r>
    </w:p>
    <w:p w:rsidR="00E45CEF" w:rsidRPr="001D3334" w:rsidRDefault="00E45CEF" w:rsidP="00C349F7">
      <w:pPr>
        <w:numPr>
          <w:ilvl w:val="1"/>
          <w:numId w:val="4"/>
        </w:numPr>
        <w:tabs>
          <w:tab w:val="clear" w:pos="1440"/>
          <w:tab w:val="num" w:pos="720"/>
        </w:tabs>
        <w:spacing w:before="240"/>
        <w:ind w:left="360" w:firstLine="187"/>
        <w:jc w:val="both"/>
      </w:pPr>
      <w:r w:rsidRPr="001D3334">
        <w:t>Konsumatori dorëzon kërkesë me shkrim n</w:t>
      </w:r>
      <w:r w:rsidR="00722B92" w:rsidRPr="001D3334">
        <w:t>ë</w:t>
      </w:r>
      <w:r w:rsidRPr="001D3334">
        <w:t xml:space="preserve"> </w:t>
      </w:r>
      <w:r w:rsidR="001D148E">
        <w:t>k</w:t>
      </w:r>
      <w:r w:rsidRPr="001D3334">
        <w:t xml:space="preserve">ompani </w:t>
      </w:r>
      <w:r w:rsidR="00B15B48" w:rsidRPr="001D3334">
        <w:t>m</w:t>
      </w:r>
      <w:r w:rsidRPr="001D3334">
        <w:t>e t</w:t>
      </w:r>
      <w:r w:rsidR="00B15B48" w:rsidRPr="001D3334">
        <w:t>ë</w:t>
      </w:r>
      <w:r w:rsidRPr="001D3334">
        <w:t xml:space="preserve"> cilën kërkon </w:t>
      </w:r>
      <w:r w:rsidR="002B22B2" w:rsidRPr="001D3334">
        <w:t xml:space="preserve">ndërprerjen e shërbimit </w:t>
      </w:r>
      <w:r w:rsidR="00B15B48" w:rsidRPr="001D3334">
        <w:t xml:space="preserve">dhe shpjegon </w:t>
      </w:r>
      <w:r w:rsidRPr="001D3334">
        <w:t xml:space="preserve">arsyet për </w:t>
      </w:r>
      <w:r w:rsidR="002B22B2" w:rsidRPr="001D3334">
        <w:t>ndërprerje</w:t>
      </w:r>
      <w:r w:rsidR="00966047" w:rsidRPr="001D3334">
        <w:t>.</w:t>
      </w:r>
    </w:p>
    <w:p w:rsidR="00BE4310" w:rsidRPr="001D3334" w:rsidRDefault="001F67CF" w:rsidP="00C349F7">
      <w:pPr>
        <w:numPr>
          <w:ilvl w:val="1"/>
          <w:numId w:val="4"/>
        </w:numPr>
        <w:tabs>
          <w:tab w:val="clear" w:pos="1440"/>
          <w:tab w:val="num" w:pos="720"/>
        </w:tabs>
        <w:spacing w:before="240"/>
        <w:ind w:left="360" w:firstLine="187"/>
        <w:jc w:val="both"/>
      </w:pPr>
      <w:r w:rsidRPr="001D3334">
        <w:t>Zyrtari përgjegjës</w:t>
      </w:r>
      <w:r w:rsidR="00D335D3" w:rsidRPr="001D3334">
        <w:t xml:space="preserve"> verifikon kërkesën </w:t>
      </w:r>
      <w:r w:rsidR="00BE4310" w:rsidRPr="001D3334">
        <w:t xml:space="preserve">e konsumatorit për </w:t>
      </w:r>
      <w:r w:rsidR="002B22B2" w:rsidRPr="001D3334">
        <w:t>ndërprerje</w:t>
      </w:r>
      <w:r w:rsidR="00BE4310" w:rsidRPr="001D3334">
        <w:t xml:space="preserve"> me q</w:t>
      </w:r>
      <w:r w:rsidR="00D335D3" w:rsidRPr="001D3334">
        <w:t>ë</w:t>
      </w:r>
      <w:r w:rsidR="00BE4310" w:rsidRPr="001D3334">
        <w:t>llim t</w:t>
      </w:r>
      <w:r w:rsidR="003B0A39" w:rsidRPr="001D3334">
        <w:t>ë</w:t>
      </w:r>
      <w:r w:rsidR="00BE4310" w:rsidRPr="001D3334">
        <w:t xml:space="preserve"> sigurimit se parashtruesi i kërkes</w:t>
      </w:r>
      <w:r w:rsidR="00966047" w:rsidRPr="001D3334">
        <w:t xml:space="preserve">ës është konsumator i </w:t>
      </w:r>
      <w:r w:rsidR="001D148E">
        <w:t>k</w:t>
      </w:r>
      <w:r w:rsidR="00966047" w:rsidRPr="001D3334">
        <w:t>ompanisë.</w:t>
      </w:r>
    </w:p>
    <w:p w:rsidR="00D335D3" w:rsidRPr="001D3334" w:rsidRDefault="001F67CF" w:rsidP="00C349F7">
      <w:pPr>
        <w:numPr>
          <w:ilvl w:val="1"/>
          <w:numId w:val="4"/>
        </w:numPr>
        <w:tabs>
          <w:tab w:val="clear" w:pos="1440"/>
          <w:tab w:val="num" w:pos="720"/>
        </w:tabs>
        <w:spacing w:before="240"/>
        <w:ind w:left="360" w:firstLine="187"/>
        <w:jc w:val="both"/>
      </w:pPr>
      <w:r w:rsidRPr="001D3334">
        <w:t xml:space="preserve">Zyrtari përgjegjës </w:t>
      </w:r>
      <w:r w:rsidR="00D335D3" w:rsidRPr="001D3334">
        <w:t>udhëzon konsumatorin që t</w:t>
      </w:r>
      <w:r w:rsidR="002B22B2" w:rsidRPr="001D3334">
        <w:t>`i</w:t>
      </w:r>
      <w:r w:rsidR="00D335D3" w:rsidRPr="001D3334">
        <w:t xml:space="preserve"> paguaj</w:t>
      </w:r>
      <w:r w:rsidR="00801453" w:rsidRPr="001D3334">
        <w:t>ë</w:t>
      </w:r>
      <w:r w:rsidR="00D335D3" w:rsidRPr="001D3334">
        <w:t xml:space="preserve"> </w:t>
      </w:r>
      <w:r w:rsidR="00FD4D3C" w:rsidRPr="001D3334">
        <w:t xml:space="preserve">borxhet dhe </w:t>
      </w:r>
      <w:r w:rsidR="00D335D3" w:rsidRPr="001D3334">
        <w:t xml:space="preserve">shpenzimet e </w:t>
      </w:r>
      <w:r w:rsidR="000A594D" w:rsidRPr="001D3334">
        <w:t>ndërprerj</w:t>
      </w:r>
      <w:r w:rsidR="00966047" w:rsidRPr="001D3334">
        <w:t>e</w:t>
      </w:r>
      <w:r w:rsidR="000A594D" w:rsidRPr="001D3334">
        <w:t>s</w:t>
      </w:r>
      <w:r w:rsidR="00D335D3" w:rsidRPr="001D3334">
        <w:t xml:space="preserve">; </w:t>
      </w:r>
    </w:p>
    <w:p w:rsidR="00BE4310" w:rsidRPr="001D3334" w:rsidRDefault="00BE4310" w:rsidP="00C349F7">
      <w:pPr>
        <w:numPr>
          <w:ilvl w:val="1"/>
          <w:numId w:val="4"/>
        </w:numPr>
        <w:tabs>
          <w:tab w:val="clear" w:pos="1440"/>
          <w:tab w:val="num" w:pos="720"/>
        </w:tabs>
        <w:spacing w:before="240"/>
        <w:ind w:left="360" w:firstLine="187"/>
        <w:jc w:val="both"/>
      </w:pPr>
      <w:r w:rsidRPr="001D3334">
        <w:t xml:space="preserve">Pas </w:t>
      </w:r>
      <w:r w:rsidR="001D148E">
        <w:t xml:space="preserve">akordimit të </w:t>
      </w:r>
      <w:r w:rsidR="00D335D3" w:rsidRPr="001D3334">
        <w:t xml:space="preserve">pagesës së shpenzimeve të </w:t>
      </w:r>
      <w:r w:rsidR="000A594D" w:rsidRPr="001D3334">
        <w:t>ndërprerjes</w:t>
      </w:r>
      <w:r w:rsidR="00D335D3" w:rsidRPr="001D3334">
        <w:t xml:space="preserve"> nga ana e konsumatorit</w:t>
      </w:r>
      <w:r w:rsidR="005E1079" w:rsidRPr="001D3334">
        <w:t xml:space="preserve">, </w:t>
      </w:r>
      <w:r w:rsidR="00432E9D">
        <w:t>z</w:t>
      </w:r>
      <w:r w:rsidR="004F44F0" w:rsidRPr="001D3334">
        <w:t xml:space="preserve">yrtari përgjegjës </w:t>
      </w:r>
      <w:r w:rsidRPr="001D3334">
        <w:t xml:space="preserve">autorizon </w:t>
      </w:r>
      <w:r w:rsidR="000A594D" w:rsidRPr="001D3334">
        <w:t xml:space="preserve">ndërprerjen </w:t>
      </w:r>
      <w:r w:rsidRPr="001D3334">
        <w:t xml:space="preserve">e konsumatorit dhe urdhëron </w:t>
      </w:r>
      <w:r w:rsidR="00432E9D">
        <w:t>p</w:t>
      </w:r>
      <w:r w:rsidR="001D148E">
        <w:t xml:space="preserve">ersonin përgjegjës </w:t>
      </w:r>
      <w:r w:rsidR="00666364" w:rsidRPr="001D3334">
        <w:t xml:space="preserve">të </w:t>
      </w:r>
      <w:r w:rsidR="00432E9D">
        <w:t>n</w:t>
      </w:r>
      <w:r w:rsidR="00666364" w:rsidRPr="001D3334">
        <w:t xml:space="preserve">jësisë për </w:t>
      </w:r>
      <w:r w:rsidR="00432E9D">
        <w:t>k</w:t>
      </w:r>
      <w:r w:rsidR="00432E9D" w:rsidRPr="001D3334">
        <w:t>ontroll</w:t>
      </w:r>
      <w:r w:rsidR="00666364" w:rsidRPr="001D3334">
        <w:t xml:space="preserve"> dhe </w:t>
      </w:r>
      <w:r w:rsidR="00432E9D">
        <w:t>n</w:t>
      </w:r>
      <w:r w:rsidR="00FD4D3C" w:rsidRPr="001D3334">
        <w:t>dërprerje</w:t>
      </w:r>
      <w:r w:rsidR="00432E9D">
        <w:t>,</w:t>
      </w:r>
      <w:r w:rsidR="00FD4D3C" w:rsidRPr="001D3334">
        <w:t xml:space="preserve"> </w:t>
      </w:r>
      <w:r w:rsidRPr="001D3334">
        <w:t>t</w:t>
      </w:r>
      <w:r w:rsidR="003B0A39" w:rsidRPr="001D3334">
        <w:t>ë</w:t>
      </w:r>
      <w:r w:rsidRPr="001D3334">
        <w:t xml:space="preserve"> ekzekutohet </w:t>
      </w:r>
      <w:r w:rsidR="000A594D" w:rsidRPr="001D3334">
        <w:t>ndërprerja.</w:t>
      </w:r>
    </w:p>
    <w:p w:rsidR="00344604" w:rsidRPr="001D3334" w:rsidRDefault="00344604" w:rsidP="00666364">
      <w:pPr>
        <w:tabs>
          <w:tab w:val="left" w:pos="1710"/>
        </w:tabs>
        <w:spacing w:before="240"/>
        <w:ind w:firstLine="187"/>
        <w:rPr>
          <w:b/>
        </w:rPr>
      </w:pPr>
    </w:p>
    <w:p w:rsidR="00344604" w:rsidRPr="001D3334" w:rsidRDefault="008940DF" w:rsidP="00344604">
      <w:pPr>
        <w:tabs>
          <w:tab w:val="left" w:pos="1710"/>
        </w:tabs>
        <w:spacing w:before="240"/>
        <w:ind w:firstLine="187"/>
        <w:jc w:val="center"/>
        <w:rPr>
          <w:b/>
        </w:rPr>
      </w:pPr>
      <w:r w:rsidRPr="001D3334">
        <w:rPr>
          <w:b/>
        </w:rPr>
        <w:t>Neni 1</w:t>
      </w:r>
      <w:r w:rsidR="00DB0E62" w:rsidRPr="001D3334">
        <w:rPr>
          <w:b/>
        </w:rPr>
        <w:t>7</w:t>
      </w:r>
    </w:p>
    <w:p w:rsidR="00BE4310" w:rsidRPr="001D3334" w:rsidRDefault="00BE4310" w:rsidP="008940DF">
      <w:pPr>
        <w:tabs>
          <w:tab w:val="left" w:pos="1710"/>
        </w:tabs>
        <w:ind w:firstLine="187"/>
        <w:jc w:val="center"/>
        <w:rPr>
          <w:b/>
        </w:rPr>
      </w:pPr>
      <w:r w:rsidRPr="001D3334">
        <w:rPr>
          <w:b/>
        </w:rPr>
        <w:t xml:space="preserve">Ekzekutimi i </w:t>
      </w:r>
      <w:r w:rsidR="000A79C6" w:rsidRPr="001D3334">
        <w:rPr>
          <w:b/>
        </w:rPr>
        <w:t>ndërprerjes</w:t>
      </w:r>
      <w:r w:rsidR="00D634E9" w:rsidRPr="001D3334">
        <w:rPr>
          <w:b/>
        </w:rPr>
        <w:t xml:space="preserve"> me kërkesën e </w:t>
      </w:r>
      <w:r w:rsidR="00374135" w:rsidRPr="001D3334">
        <w:rPr>
          <w:b/>
        </w:rPr>
        <w:t>k</w:t>
      </w:r>
      <w:r w:rsidR="00D634E9" w:rsidRPr="001D3334">
        <w:rPr>
          <w:b/>
        </w:rPr>
        <w:t>onsumatorit</w:t>
      </w:r>
    </w:p>
    <w:p w:rsidR="00BE4310" w:rsidRPr="001D3334" w:rsidRDefault="00374135" w:rsidP="00C349F7">
      <w:pPr>
        <w:numPr>
          <w:ilvl w:val="0"/>
          <w:numId w:val="27"/>
        </w:numPr>
        <w:tabs>
          <w:tab w:val="clear" w:pos="2340"/>
          <w:tab w:val="num" w:pos="720"/>
        </w:tabs>
        <w:spacing w:before="240" w:after="120"/>
        <w:ind w:left="360" w:firstLine="0"/>
        <w:jc w:val="both"/>
      </w:pPr>
      <w:r w:rsidRPr="001D3334">
        <w:t>Zyrtari përgjegjës</w:t>
      </w:r>
      <w:r w:rsidR="00BE4310" w:rsidRPr="001D3334">
        <w:t xml:space="preserve"> përgatit vendimin për </w:t>
      </w:r>
      <w:r w:rsidR="000A594D" w:rsidRPr="001D3334">
        <w:t>ndërprerjen e shërbimit të</w:t>
      </w:r>
      <w:r w:rsidR="00BE4310" w:rsidRPr="001D3334">
        <w:t xml:space="preserve"> konsumatorit t</w:t>
      </w:r>
      <w:r w:rsidR="003B0A39" w:rsidRPr="001D3334">
        <w:t>ë</w:t>
      </w:r>
      <w:r w:rsidR="00BE4310" w:rsidRPr="001D3334">
        <w:t xml:space="preserve"> cilit i</w:t>
      </w:r>
      <w:r w:rsidR="000A594D" w:rsidRPr="001D3334">
        <w:t>`</w:t>
      </w:r>
      <w:r w:rsidR="004F44F0" w:rsidRPr="001D3334">
        <w:t>a bashkëngjit</w:t>
      </w:r>
      <w:r w:rsidR="00BE4310" w:rsidRPr="001D3334">
        <w:t xml:space="preserve"> </w:t>
      </w:r>
      <w:r w:rsidR="00062C0C" w:rsidRPr="001D3334">
        <w:t>një</w:t>
      </w:r>
      <w:r w:rsidR="00BE4310" w:rsidRPr="001D3334">
        <w:t xml:space="preserve"> kopje t</w:t>
      </w:r>
      <w:r w:rsidR="003B0A39" w:rsidRPr="001D3334">
        <w:t>ë</w:t>
      </w:r>
      <w:r w:rsidR="00BE4310" w:rsidRPr="001D3334">
        <w:t xml:space="preserve"> </w:t>
      </w:r>
      <w:r w:rsidR="00062C0C" w:rsidRPr="001D3334">
        <w:t>kërkesës</w:t>
      </w:r>
      <w:r w:rsidR="00BE4310" w:rsidRPr="001D3334">
        <w:t xml:space="preserve"> s</w:t>
      </w:r>
      <w:r w:rsidR="003B0A39" w:rsidRPr="001D3334">
        <w:t>ë</w:t>
      </w:r>
      <w:r w:rsidR="00BE4310" w:rsidRPr="001D3334">
        <w:t xml:space="preserve"> konsumatorit </w:t>
      </w:r>
      <w:r w:rsidR="00062C0C" w:rsidRPr="001D3334">
        <w:t>për</w:t>
      </w:r>
      <w:r w:rsidR="00BE4310" w:rsidRPr="001D3334">
        <w:t xml:space="preserve"> </w:t>
      </w:r>
      <w:r w:rsidR="000A594D" w:rsidRPr="001D3334">
        <w:t xml:space="preserve">ndërprerje dhe </w:t>
      </w:r>
      <w:r w:rsidR="00BE4310" w:rsidRPr="001D3334">
        <w:t>i</w:t>
      </w:r>
      <w:r w:rsidR="000A594D" w:rsidRPr="001D3334">
        <w:t>`</w:t>
      </w:r>
      <w:r w:rsidR="00BE4310" w:rsidRPr="001D3334">
        <w:t xml:space="preserve">a përcjellë për ekzekutim </w:t>
      </w:r>
      <w:r w:rsidR="004F44F0" w:rsidRPr="001D3334">
        <w:t>zyrtari</w:t>
      </w:r>
      <w:r w:rsidR="001D148E">
        <w:t>t</w:t>
      </w:r>
      <w:r w:rsidR="004F44F0" w:rsidRPr="001D3334">
        <w:t xml:space="preserve"> përgjegjës </w:t>
      </w:r>
      <w:r w:rsidR="00666364" w:rsidRPr="001D3334">
        <w:t xml:space="preserve">për </w:t>
      </w:r>
      <w:r w:rsidR="00432E9D">
        <w:t>k</w:t>
      </w:r>
      <w:r w:rsidR="002632CC" w:rsidRPr="001D3334">
        <w:t>ontroll</w:t>
      </w:r>
      <w:r w:rsidR="00666364" w:rsidRPr="001D3334">
        <w:t xml:space="preserve"> dhe </w:t>
      </w:r>
      <w:r w:rsidR="00432E9D">
        <w:t>n</w:t>
      </w:r>
      <w:r w:rsidR="00FD4D3C" w:rsidRPr="001D3334">
        <w:t>dërprerje</w:t>
      </w:r>
      <w:r w:rsidR="00FD4D3C" w:rsidRPr="001D3334" w:rsidDel="00FD4D3C">
        <w:t xml:space="preserve"> </w:t>
      </w:r>
      <w:r w:rsidR="00BE4310" w:rsidRPr="001D3334">
        <w:t xml:space="preserve">një </w:t>
      </w:r>
      <w:r w:rsidR="001E0A79">
        <w:t xml:space="preserve">(1) </w:t>
      </w:r>
      <w:r w:rsidR="00BE4310" w:rsidRPr="001D3334">
        <w:t>dit</w:t>
      </w:r>
      <w:r w:rsidR="003B0A39" w:rsidRPr="001D3334">
        <w:t>ë</w:t>
      </w:r>
      <w:r w:rsidR="00BE4310" w:rsidRPr="001D3334">
        <w:t xml:space="preserve"> para datës kur planifikohet </w:t>
      </w:r>
      <w:r w:rsidR="000A594D" w:rsidRPr="001D3334">
        <w:t>ndërprerja</w:t>
      </w:r>
      <w:r w:rsidR="00966047" w:rsidRPr="001D3334">
        <w:t>.</w:t>
      </w:r>
    </w:p>
    <w:p w:rsidR="00BE4310" w:rsidRPr="001D3334" w:rsidRDefault="00374135" w:rsidP="00C349F7">
      <w:pPr>
        <w:numPr>
          <w:ilvl w:val="0"/>
          <w:numId w:val="27"/>
        </w:numPr>
        <w:tabs>
          <w:tab w:val="clear" w:pos="2340"/>
          <w:tab w:val="num" w:pos="720"/>
        </w:tabs>
        <w:spacing w:before="240" w:after="120"/>
        <w:ind w:left="360" w:firstLine="0"/>
        <w:jc w:val="both"/>
      </w:pPr>
      <w:r w:rsidRPr="001D3334">
        <w:t>Zyrtari përgjegjës</w:t>
      </w:r>
      <w:r w:rsidR="00145255" w:rsidRPr="001D3334">
        <w:t xml:space="preserve"> </w:t>
      </w:r>
      <w:r w:rsidR="00666364" w:rsidRPr="001D3334">
        <w:t xml:space="preserve">për </w:t>
      </w:r>
      <w:r w:rsidR="00432E9D">
        <w:t>k</w:t>
      </w:r>
      <w:r w:rsidR="002632CC" w:rsidRPr="001D3334">
        <w:t>ontroll</w:t>
      </w:r>
      <w:r w:rsidR="00666364" w:rsidRPr="001D3334">
        <w:t xml:space="preserve"> dhe </w:t>
      </w:r>
      <w:r w:rsidR="00432E9D">
        <w:t>n</w:t>
      </w:r>
      <w:r w:rsidR="00573326" w:rsidRPr="001D3334">
        <w:t xml:space="preserve">dërprerje </w:t>
      </w:r>
      <w:r w:rsidR="00BE4310" w:rsidRPr="001D3334">
        <w:t xml:space="preserve">përgatit </w:t>
      </w:r>
      <w:r w:rsidR="00062C0C" w:rsidRPr="001D3334">
        <w:t xml:space="preserve">urdhëresën </w:t>
      </w:r>
      <w:r w:rsidR="00BE4310" w:rsidRPr="001D3334">
        <w:t xml:space="preserve">e punës për ekzekutimin e </w:t>
      </w:r>
      <w:r w:rsidR="000A594D" w:rsidRPr="001D3334">
        <w:t>ndërprerjes dhe organizon ndërprerj</w:t>
      </w:r>
      <w:r w:rsidR="00BE4310" w:rsidRPr="001D3334">
        <w:t>e</w:t>
      </w:r>
      <w:r w:rsidR="00C01BE9" w:rsidRPr="001D3334">
        <w:t>n</w:t>
      </w:r>
      <w:r w:rsidR="00966047" w:rsidRPr="001D3334">
        <w:t>.</w:t>
      </w:r>
    </w:p>
    <w:p w:rsidR="003A2EB6" w:rsidRPr="001D3334" w:rsidRDefault="00BE4310" w:rsidP="00C349F7">
      <w:pPr>
        <w:numPr>
          <w:ilvl w:val="0"/>
          <w:numId w:val="27"/>
        </w:numPr>
        <w:tabs>
          <w:tab w:val="clear" w:pos="2340"/>
          <w:tab w:val="num" w:pos="720"/>
        </w:tabs>
        <w:spacing w:before="240" w:after="120"/>
        <w:ind w:left="360" w:firstLine="0"/>
        <w:jc w:val="both"/>
      </w:pPr>
      <w:r w:rsidRPr="001D3334">
        <w:t>Ekip</w:t>
      </w:r>
      <w:r w:rsidR="00062C0C" w:rsidRPr="001D3334">
        <w:t xml:space="preserve">i i </w:t>
      </w:r>
      <w:r w:rsidR="000A594D" w:rsidRPr="001D3334">
        <w:t>ndërprerjes</w:t>
      </w:r>
      <w:r w:rsidRPr="001D3334">
        <w:t xml:space="preserve"> </w:t>
      </w:r>
      <w:r w:rsidR="00062C0C" w:rsidRPr="001D3334">
        <w:t>i pajisur</w:t>
      </w:r>
      <w:r w:rsidRPr="001D3334">
        <w:t xml:space="preserve"> me mjetet e nevojshme për </w:t>
      </w:r>
      <w:r w:rsidR="000A594D" w:rsidRPr="001D3334">
        <w:t>ndërprerje</w:t>
      </w:r>
      <w:r w:rsidR="00ED04B0">
        <w:t>,</w:t>
      </w:r>
      <w:r w:rsidRPr="001D3334">
        <w:t xml:space="preserve"> si dhe me uniforma dhe kartela të identitetit</w:t>
      </w:r>
      <w:r w:rsidR="00ED04B0">
        <w:t>,</w:t>
      </w:r>
      <w:r w:rsidRPr="001D3334">
        <w:t xml:space="preserve"> i dorëzojnë konsumatorit vendimin për </w:t>
      </w:r>
      <w:r w:rsidR="000A594D" w:rsidRPr="001D3334">
        <w:t>ndërpre</w:t>
      </w:r>
      <w:r w:rsidR="001D148E">
        <w:t>r</w:t>
      </w:r>
      <w:r w:rsidRPr="001D3334">
        <w:t xml:space="preserve">je dhe pastaj e </w:t>
      </w:r>
      <w:r w:rsidR="001D148E" w:rsidRPr="001D3334">
        <w:t>ekzekuto</w:t>
      </w:r>
      <w:r w:rsidR="00ED04B0">
        <w:t>j</w:t>
      </w:r>
      <w:r w:rsidR="001D148E" w:rsidRPr="001D3334">
        <w:t>n</w:t>
      </w:r>
      <w:r w:rsidR="00ED04B0">
        <w:t>ë</w:t>
      </w:r>
      <w:r w:rsidRPr="001D3334">
        <w:t xml:space="preserve"> </w:t>
      </w:r>
      <w:r w:rsidR="000A594D" w:rsidRPr="001D3334">
        <w:t>ndërprerje</w:t>
      </w:r>
      <w:r w:rsidRPr="001D3334">
        <w:t>n</w:t>
      </w:r>
      <w:r w:rsidR="00966047" w:rsidRPr="001D3334">
        <w:t>.</w:t>
      </w:r>
    </w:p>
    <w:p w:rsidR="00C01BE9" w:rsidRPr="001D3334" w:rsidRDefault="001F6AA6" w:rsidP="00865AEA">
      <w:pPr>
        <w:numPr>
          <w:ilvl w:val="0"/>
          <w:numId w:val="27"/>
        </w:numPr>
        <w:tabs>
          <w:tab w:val="clear" w:pos="2340"/>
          <w:tab w:val="num" w:pos="720"/>
        </w:tabs>
        <w:spacing w:before="240" w:after="120"/>
        <w:ind w:left="360" w:firstLine="0"/>
        <w:jc w:val="both"/>
      </w:pPr>
      <w:r w:rsidRPr="001D3334">
        <w:t>Ndërprerja</w:t>
      </w:r>
      <w:r w:rsidR="003A2EB6" w:rsidRPr="001D3334">
        <w:t xml:space="preserve"> duhet t</w:t>
      </w:r>
      <w:r w:rsidR="00801453" w:rsidRPr="001D3334">
        <w:t>ë</w:t>
      </w:r>
      <w:r w:rsidR="003A2EB6" w:rsidRPr="001D3334">
        <w:t xml:space="preserve"> kryhet n</w:t>
      </w:r>
      <w:r w:rsidR="00801453" w:rsidRPr="001D3334">
        <w:t>ë</w:t>
      </w:r>
      <w:r w:rsidR="003A2EB6" w:rsidRPr="001D3334">
        <w:t xml:space="preserve"> afat prej pes</w:t>
      </w:r>
      <w:r w:rsidR="00801453" w:rsidRPr="001D3334">
        <w:t>ë</w:t>
      </w:r>
      <w:r w:rsidR="003A2EB6" w:rsidRPr="001D3334">
        <w:t xml:space="preserve"> (5) ditëve t</w:t>
      </w:r>
      <w:r w:rsidR="00801453" w:rsidRPr="001D3334">
        <w:t>ë</w:t>
      </w:r>
      <w:r w:rsidR="003A2EB6" w:rsidRPr="001D3334">
        <w:t xml:space="preserve"> punës</w:t>
      </w:r>
      <w:r w:rsidR="00D904E8">
        <w:t>,</w:t>
      </w:r>
      <w:r w:rsidR="003A2EB6" w:rsidRPr="001D3334">
        <w:t xml:space="preserve"> nga data kur është </w:t>
      </w:r>
      <w:r w:rsidR="00966047" w:rsidRPr="001D3334">
        <w:t>pranuar kërkesa e konsumatorit.</w:t>
      </w:r>
      <w:r w:rsidR="003A2EB6" w:rsidRPr="001D3334">
        <w:t xml:space="preserve"> </w:t>
      </w:r>
    </w:p>
    <w:p w:rsidR="00C01BE9" w:rsidRPr="001D3334" w:rsidRDefault="00C01BE9" w:rsidP="00C349F7">
      <w:pPr>
        <w:numPr>
          <w:ilvl w:val="0"/>
          <w:numId w:val="27"/>
        </w:numPr>
        <w:tabs>
          <w:tab w:val="clear" w:pos="2340"/>
          <w:tab w:val="num" w:pos="720"/>
        </w:tabs>
        <w:spacing w:before="240" w:after="120"/>
        <w:ind w:left="360" w:firstLine="0"/>
        <w:jc w:val="both"/>
      </w:pPr>
      <w:r w:rsidRPr="001D3334">
        <w:lastRenderedPageBreak/>
        <w:t xml:space="preserve">Ekipi i </w:t>
      </w:r>
      <w:r w:rsidR="001F6AA6" w:rsidRPr="001D3334">
        <w:t>ndërprerjes</w:t>
      </w:r>
      <w:r w:rsidRPr="001D3334">
        <w:t xml:space="preserve"> dorëzon raportin për </w:t>
      </w:r>
      <w:r w:rsidR="001F6AA6" w:rsidRPr="001D3334">
        <w:t>ndërprerjen</w:t>
      </w:r>
      <w:r w:rsidRPr="001D3334">
        <w:t xml:space="preserve"> e kryer te </w:t>
      </w:r>
      <w:r w:rsidR="009D05C4">
        <w:t>z</w:t>
      </w:r>
      <w:r w:rsidR="001D148E">
        <w:t xml:space="preserve">yrtari përgjegjës i </w:t>
      </w:r>
      <w:r w:rsidR="00432E9D">
        <w:t>n</w:t>
      </w:r>
      <w:r w:rsidR="00666364" w:rsidRPr="001D3334">
        <w:t xml:space="preserve">jësisë për </w:t>
      </w:r>
      <w:r w:rsidR="00432E9D">
        <w:t>k</w:t>
      </w:r>
      <w:r w:rsidR="002632CC" w:rsidRPr="001D3334">
        <w:t>ontroll</w:t>
      </w:r>
      <w:r w:rsidR="00666364" w:rsidRPr="001D3334">
        <w:t xml:space="preserve"> dhe </w:t>
      </w:r>
      <w:r w:rsidR="00432E9D">
        <w:t>n</w:t>
      </w:r>
      <w:r w:rsidR="00FD4D3C" w:rsidRPr="001D3334">
        <w:t>dërprerje</w:t>
      </w:r>
      <w:r w:rsidR="00ED04B0">
        <w:t>,</w:t>
      </w:r>
      <w:r w:rsidR="00FD4D3C" w:rsidRPr="001D3334">
        <w:t xml:space="preserve"> të cilin </w:t>
      </w:r>
      <w:r w:rsidRPr="001D3334">
        <w:t xml:space="preserve">e përcjellë ditën e njëjtë </w:t>
      </w:r>
      <w:r w:rsidR="009D05C4" w:rsidRPr="001D3334">
        <w:t>t</w:t>
      </w:r>
      <w:r w:rsidR="00ED04B0">
        <w:t>e</w:t>
      </w:r>
      <w:r w:rsidR="009D05C4" w:rsidRPr="001D3334">
        <w:t xml:space="preserve"> </w:t>
      </w:r>
      <w:r w:rsidR="009D05C4">
        <w:t>z</w:t>
      </w:r>
      <w:r w:rsidR="00374135" w:rsidRPr="001D3334">
        <w:t xml:space="preserve">yrtari </w:t>
      </w:r>
      <w:r w:rsidR="00D904E8">
        <w:t>kompetent</w:t>
      </w:r>
      <w:r w:rsidR="00ED04B0">
        <w:t>,</w:t>
      </w:r>
      <w:r w:rsidR="00374135" w:rsidRPr="001D3334">
        <w:t xml:space="preserve"> </w:t>
      </w:r>
      <w:r w:rsidRPr="001D3334">
        <w:t xml:space="preserve"> </w:t>
      </w:r>
      <w:r w:rsidR="00D904E8">
        <w:t>i cili do ta bëjë</w:t>
      </w:r>
      <w:r w:rsidRPr="001D3334">
        <w:t xml:space="preserve"> </w:t>
      </w:r>
      <w:r w:rsidR="00D904E8" w:rsidRPr="001D3334">
        <w:t>shlye</w:t>
      </w:r>
      <w:r w:rsidR="00D904E8">
        <w:t>rjen</w:t>
      </w:r>
      <w:r w:rsidR="00D904E8" w:rsidRPr="001D3334">
        <w:t xml:space="preserve"> </w:t>
      </w:r>
      <w:r w:rsidRPr="001D3334">
        <w:t>nga regjistri i konsumatorëve</w:t>
      </w:r>
      <w:r w:rsidR="00C1293A">
        <w:t>,</w:t>
      </w:r>
      <w:r w:rsidRPr="001D3334">
        <w:t xml:space="preserve"> konsumatorin e </w:t>
      </w:r>
      <w:r w:rsidR="000A594D" w:rsidRPr="001D3334">
        <w:t>ndërpre</w:t>
      </w:r>
      <w:r w:rsidRPr="001D3334">
        <w:t>r</w:t>
      </w:r>
      <w:r w:rsidR="000A594D" w:rsidRPr="001D3334">
        <w:t>ë</w:t>
      </w:r>
      <w:r w:rsidRPr="001D3334">
        <w:t>.</w:t>
      </w:r>
    </w:p>
    <w:p w:rsidR="008940DF" w:rsidRPr="001D3334" w:rsidRDefault="008940DF" w:rsidP="00C349F7">
      <w:pPr>
        <w:numPr>
          <w:ilvl w:val="0"/>
          <w:numId w:val="27"/>
        </w:numPr>
        <w:tabs>
          <w:tab w:val="clear" w:pos="2340"/>
          <w:tab w:val="num" w:pos="720"/>
        </w:tabs>
        <w:spacing w:before="240" w:after="120"/>
        <w:ind w:left="360" w:firstLine="0"/>
        <w:jc w:val="both"/>
      </w:pPr>
      <w:r w:rsidRPr="001D3334">
        <w:t>Rilidhja e konsumatorëve të cilëve i`u është ndërprerë shërbimi me kërkesën e tyre do t`i nënshtrohet procedurave të lidhjes sikurse në rastet e lidhjes së konsumatorëve të rinj</w:t>
      </w:r>
      <w:r w:rsidR="002A4DBC" w:rsidRPr="001D3334">
        <w:t>.</w:t>
      </w:r>
    </w:p>
    <w:p w:rsidR="00134F87" w:rsidRDefault="00134F87" w:rsidP="002A4DBC">
      <w:pPr>
        <w:tabs>
          <w:tab w:val="left" w:pos="1620"/>
          <w:tab w:val="left" w:pos="2160"/>
        </w:tabs>
        <w:spacing w:before="240"/>
        <w:jc w:val="center"/>
        <w:rPr>
          <w:b/>
        </w:rPr>
      </w:pPr>
    </w:p>
    <w:p w:rsidR="002A4DBC" w:rsidRPr="001D3334" w:rsidRDefault="002A4DBC" w:rsidP="002A4DBC">
      <w:pPr>
        <w:tabs>
          <w:tab w:val="left" w:pos="1620"/>
          <w:tab w:val="left" w:pos="2160"/>
        </w:tabs>
        <w:spacing w:before="240"/>
        <w:jc w:val="center"/>
        <w:rPr>
          <w:b/>
        </w:rPr>
      </w:pPr>
      <w:r w:rsidRPr="001D3334">
        <w:rPr>
          <w:b/>
        </w:rPr>
        <w:t>Neni 1</w:t>
      </w:r>
      <w:r w:rsidR="00DB0E62" w:rsidRPr="001D3334">
        <w:rPr>
          <w:b/>
        </w:rPr>
        <w:t>8</w:t>
      </w:r>
    </w:p>
    <w:p w:rsidR="00C01BE9" w:rsidRPr="001D3334" w:rsidRDefault="00E23D68" w:rsidP="002A4DBC">
      <w:pPr>
        <w:tabs>
          <w:tab w:val="left" w:pos="1620"/>
          <w:tab w:val="left" w:pos="2160"/>
        </w:tabs>
        <w:jc w:val="center"/>
        <w:rPr>
          <w:b/>
        </w:rPr>
      </w:pPr>
      <w:r w:rsidRPr="001D3334">
        <w:rPr>
          <w:b/>
        </w:rPr>
        <w:t xml:space="preserve">Ndërprerjet për </w:t>
      </w:r>
      <w:r w:rsidR="00B63465" w:rsidRPr="001D3334">
        <w:rPr>
          <w:b/>
        </w:rPr>
        <w:t>shkak</w:t>
      </w:r>
      <w:r w:rsidRPr="001D3334">
        <w:rPr>
          <w:b/>
        </w:rPr>
        <w:t xml:space="preserve"> të </w:t>
      </w:r>
      <w:r w:rsidR="006F53D9" w:rsidRPr="001D3334">
        <w:rPr>
          <w:b/>
        </w:rPr>
        <w:t>rrjedhje</w:t>
      </w:r>
      <w:r w:rsidR="00EB4C11" w:rsidRPr="001D3334">
        <w:rPr>
          <w:b/>
        </w:rPr>
        <w:t>s</w:t>
      </w:r>
      <w:r w:rsidR="006F53D9" w:rsidRPr="001D3334">
        <w:rPr>
          <w:b/>
        </w:rPr>
        <w:t xml:space="preserve"> n</w:t>
      </w:r>
      <w:r w:rsidR="00EB4C11" w:rsidRPr="001D3334">
        <w:rPr>
          <w:b/>
        </w:rPr>
        <w:t>ë</w:t>
      </w:r>
      <w:r w:rsidR="006F53D9" w:rsidRPr="001D3334">
        <w:rPr>
          <w:b/>
        </w:rPr>
        <w:t xml:space="preserve"> objektin e konsumatorit</w:t>
      </w:r>
    </w:p>
    <w:p w:rsidR="006F53D9" w:rsidRPr="001D3334" w:rsidRDefault="00D56FF7" w:rsidP="00121C1F">
      <w:pPr>
        <w:spacing w:before="240"/>
        <w:ind w:left="360"/>
        <w:jc w:val="both"/>
      </w:pPr>
      <w:r w:rsidRPr="001D3334">
        <w:t>1.</w:t>
      </w:r>
      <w:r w:rsidR="001F6AA6" w:rsidRPr="001D3334">
        <w:t xml:space="preserve"> </w:t>
      </w:r>
      <w:r w:rsidR="00D30F00">
        <w:t xml:space="preserve"> </w:t>
      </w:r>
      <w:r w:rsidRPr="001D3334">
        <w:t>N</w:t>
      </w:r>
      <w:r w:rsidR="00991804" w:rsidRPr="001D3334">
        <w:t>ë bazë t</w:t>
      </w:r>
      <w:r w:rsidR="00801453" w:rsidRPr="001D3334">
        <w:t>ë</w:t>
      </w:r>
      <w:r w:rsidR="00991804" w:rsidRPr="001D3334">
        <w:t xml:space="preserve"> informacioneve q</w:t>
      </w:r>
      <w:r w:rsidR="00801453" w:rsidRPr="001D3334">
        <w:t>ë</w:t>
      </w:r>
      <w:r w:rsidR="00991804" w:rsidRPr="001D3334">
        <w:t xml:space="preserve"> mund ti japin qytetar</w:t>
      </w:r>
      <w:r w:rsidR="00722B92" w:rsidRPr="001D3334">
        <w:t>ë</w:t>
      </w:r>
      <w:r w:rsidR="00991804" w:rsidRPr="001D3334">
        <w:t xml:space="preserve">t apo stafi i </w:t>
      </w:r>
      <w:r w:rsidR="00C1293A">
        <w:t>k</w:t>
      </w:r>
      <w:r w:rsidR="00991804" w:rsidRPr="001D3334">
        <w:t>ompanisë</w:t>
      </w:r>
      <w:r w:rsidR="00ED04B0">
        <w:t>,</w:t>
      </w:r>
      <w:r w:rsidR="00EB4C11" w:rsidRPr="001D3334">
        <w:t xml:space="preserve"> si dhe në bazë të </w:t>
      </w:r>
      <w:proofErr w:type="spellStart"/>
      <w:r w:rsidR="00666364" w:rsidRPr="001D3334">
        <w:t>Kontroll</w:t>
      </w:r>
      <w:r w:rsidR="00B06E88" w:rsidRPr="001D3334">
        <w:t>ë</w:t>
      </w:r>
      <w:r w:rsidR="008F2CB9" w:rsidRPr="001D3334">
        <w:t>s</w:t>
      </w:r>
      <w:proofErr w:type="spellEnd"/>
      <w:r w:rsidR="008F2CB9" w:rsidRPr="001D3334">
        <w:t xml:space="preserve"> </w:t>
      </w:r>
      <w:r w:rsidR="00E23D68" w:rsidRPr="001D3334">
        <w:t>s</w:t>
      </w:r>
      <w:r w:rsidR="008F2CB9" w:rsidRPr="001D3334">
        <w:t>ë rregullt</w:t>
      </w:r>
      <w:r w:rsidR="00EB4C11" w:rsidRPr="001D3334">
        <w:t xml:space="preserve"> në terren</w:t>
      </w:r>
      <w:r w:rsidR="00991804" w:rsidRPr="001D3334">
        <w:t xml:space="preserve">, </w:t>
      </w:r>
      <w:r w:rsidR="00ED04B0">
        <w:t>k</w:t>
      </w:r>
      <w:r w:rsidR="00666364" w:rsidRPr="001D3334">
        <w:t>ontrollor</w:t>
      </w:r>
      <w:r w:rsidR="00B06E88" w:rsidRPr="001D3334">
        <w:t>ë</w:t>
      </w:r>
      <w:r w:rsidR="008F2CB9" w:rsidRPr="001D3334">
        <w:t xml:space="preserve">t </w:t>
      </w:r>
      <w:r w:rsidR="00991804" w:rsidRPr="001D3334">
        <w:t xml:space="preserve">e </w:t>
      </w:r>
      <w:r w:rsidR="00C1293A">
        <w:t>k</w:t>
      </w:r>
      <w:r w:rsidR="00991804" w:rsidRPr="001D3334">
        <w:t>ompanisë n</w:t>
      </w:r>
      <w:r w:rsidR="00801453" w:rsidRPr="001D3334">
        <w:t>ë</w:t>
      </w:r>
      <w:r w:rsidR="00991804" w:rsidRPr="001D3334">
        <w:t xml:space="preserve"> vend t</w:t>
      </w:r>
      <w:r w:rsidR="00801453" w:rsidRPr="001D3334">
        <w:t>ë</w:t>
      </w:r>
      <w:r w:rsidR="00991804" w:rsidRPr="001D3334">
        <w:t xml:space="preserve"> ngjarjes konstatojnë rrjedhjen  n</w:t>
      </w:r>
      <w:r w:rsidR="006F5F11" w:rsidRPr="001D3334">
        <w:t>ë</w:t>
      </w:r>
      <w:r w:rsidR="006F53D9" w:rsidRPr="001D3334">
        <w:t xml:space="preserve"> objektin e konsumatorit.</w:t>
      </w:r>
    </w:p>
    <w:p w:rsidR="001F6AA6" w:rsidRPr="001D3334" w:rsidRDefault="00D56FF7" w:rsidP="00121C1F">
      <w:pPr>
        <w:spacing w:before="240"/>
        <w:ind w:left="360"/>
        <w:jc w:val="both"/>
      </w:pPr>
      <w:r w:rsidRPr="001D3334">
        <w:t>2.</w:t>
      </w:r>
      <w:r w:rsidR="001F6AA6" w:rsidRPr="001D3334">
        <w:t xml:space="preserve"> </w:t>
      </w:r>
      <w:r w:rsidR="00D634E9" w:rsidRPr="001D3334">
        <w:t xml:space="preserve">Kontrollorët </w:t>
      </w:r>
      <w:r w:rsidR="00991804" w:rsidRPr="001D3334">
        <w:t xml:space="preserve">e </w:t>
      </w:r>
      <w:r w:rsidR="006F5F11" w:rsidRPr="001D3334">
        <w:t>përpilojnë procesverbalin me t</w:t>
      </w:r>
      <w:r w:rsidR="002D27CA" w:rsidRPr="001D3334">
        <w:t>ë</w:t>
      </w:r>
      <w:r w:rsidR="006F5F11" w:rsidRPr="001D3334">
        <w:t xml:space="preserve"> cilin konstatohet rrjedhja dhe paralajmërohet konsumatori q</w:t>
      </w:r>
      <w:r w:rsidR="002D27CA" w:rsidRPr="001D3334">
        <w:t>ë</w:t>
      </w:r>
      <w:r w:rsidR="001F6AA6" w:rsidRPr="001D3334">
        <w:t>:</w:t>
      </w:r>
    </w:p>
    <w:p w:rsidR="001F6AA6" w:rsidRPr="001D3334" w:rsidRDefault="001F6AA6" w:rsidP="00121C1F">
      <w:pPr>
        <w:spacing w:before="240"/>
        <w:ind w:firstLine="720"/>
        <w:jc w:val="both"/>
      </w:pPr>
      <w:r w:rsidRPr="001D3334">
        <w:t xml:space="preserve">2.1 </w:t>
      </w:r>
      <w:r w:rsidR="006F5F11" w:rsidRPr="001D3334">
        <w:t xml:space="preserve"> ta riparoj</w:t>
      </w:r>
      <w:r w:rsidR="002D27CA" w:rsidRPr="001D3334">
        <w:t>ë</w:t>
      </w:r>
      <w:r w:rsidR="006F5F11" w:rsidRPr="001D3334">
        <w:t xml:space="preserve"> rrjedhjen n</w:t>
      </w:r>
      <w:r w:rsidR="002D27CA" w:rsidRPr="001D3334">
        <w:t>ë</w:t>
      </w:r>
      <w:r w:rsidR="006F5F11" w:rsidRPr="001D3334">
        <w:t xml:space="preserve"> afat prej pes</w:t>
      </w:r>
      <w:r w:rsidR="002D27CA" w:rsidRPr="001D3334">
        <w:t>ë</w:t>
      </w:r>
      <w:r w:rsidR="006F5F11" w:rsidRPr="001D3334">
        <w:t xml:space="preserve"> (5) ditëve t</w:t>
      </w:r>
      <w:r w:rsidR="00EB4C11" w:rsidRPr="001D3334">
        <w:t>ë</w:t>
      </w:r>
      <w:r w:rsidR="006F5F11" w:rsidRPr="001D3334">
        <w:t xml:space="preserve"> punës, </w:t>
      </w:r>
    </w:p>
    <w:p w:rsidR="006F5F11" w:rsidRPr="001D3334" w:rsidRDefault="001F6AA6" w:rsidP="00121C1F">
      <w:pPr>
        <w:spacing w:before="240"/>
        <w:ind w:left="720"/>
        <w:jc w:val="both"/>
      </w:pPr>
      <w:r w:rsidRPr="001D3334">
        <w:t xml:space="preserve">2.2. </w:t>
      </w:r>
      <w:r w:rsidR="006F5F11" w:rsidRPr="001D3334">
        <w:t>t</w:t>
      </w:r>
      <w:r w:rsidR="002D27CA" w:rsidRPr="001D3334">
        <w:t>ë</w:t>
      </w:r>
      <w:r w:rsidR="006F5F11" w:rsidRPr="001D3334">
        <w:t xml:space="preserve"> lajmërohet </w:t>
      </w:r>
      <w:r w:rsidR="00BF6863" w:rsidRPr="001D3334">
        <w:t xml:space="preserve">dhe lidhë kontratë me </w:t>
      </w:r>
      <w:r w:rsidR="00C1293A">
        <w:t>k</w:t>
      </w:r>
      <w:r w:rsidR="006F5F11" w:rsidRPr="001D3334">
        <w:t xml:space="preserve">ompani për riparimin e rrjedhjes, përndryshe pason </w:t>
      </w:r>
      <w:r w:rsidRPr="001D3334">
        <w:t>ndërprerja</w:t>
      </w:r>
      <w:r w:rsidR="00966047" w:rsidRPr="001D3334">
        <w:t xml:space="preserve"> nga sistemi i ujësjellësit.</w:t>
      </w:r>
    </w:p>
    <w:p w:rsidR="00D56FF7" w:rsidRPr="001D3334" w:rsidRDefault="00D56FF7" w:rsidP="00D56FF7">
      <w:pPr>
        <w:jc w:val="both"/>
      </w:pPr>
    </w:p>
    <w:p w:rsidR="006F5F11" w:rsidRPr="001D3334" w:rsidRDefault="00D56FF7" w:rsidP="00121C1F">
      <w:pPr>
        <w:ind w:left="360"/>
        <w:jc w:val="both"/>
      </w:pPr>
      <w:r w:rsidRPr="001D3334">
        <w:t xml:space="preserve">3. </w:t>
      </w:r>
      <w:r w:rsidR="001F6AA6" w:rsidRPr="001D3334">
        <w:t>Kontrollorët n</w:t>
      </w:r>
      <w:r w:rsidR="006F5F11" w:rsidRPr="001D3334">
        <w:t xml:space="preserve">jë kopje </w:t>
      </w:r>
      <w:r w:rsidR="00C1293A">
        <w:t>të</w:t>
      </w:r>
      <w:r w:rsidR="006F5F11" w:rsidRPr="001D3334">
        <w:t xml:space="preserve"> procesverbalit </w:t>
      </w:r>
      <w:r w:rsidR="001F6AA6" w:rsidRPr="001D3334">
        <w:t>të inspektimit të shërbimeve të ujit</w:t>
      </w:r>
      <w:r w:rsidR="00FD4D3C" w:rsidRPr="001D3334">
        <w:t xml:space="preserve"> për </w:t>
      </w:r>
      <w:proofErr w:type="spellStart"/>
      <w:r w:rsidR="00FD4D3C" w:rsidRPr="001D3334">
        <w:t>sanimin</w:t>
      </w:r>
      <w:proofErr w:type="spellEnd"/>
      <w:r w:rsidR="00FD4D3C" w:rsidRPr="001D3334">
        <w:t xml:space="preserve"> e </w:t>
      </w:r>
      <w:r w:rsidR="00E72B39" w:rsidRPr="001D3334">
        <w:t xml:space="preserve">rrjedhjes </w:t>
      </w:r>
      <w:r w:rsidR="006F5F11" w:rsidRPr="001D3334">
        <w:t xml:space="preserve">ia dorëzojnë konsumatorit dhe një kopje </w:t>
      </w:r>
      <w:r w:rsidR="00C1293A">
        <w:t xml:space="preserve">tjetër </w:t>
      </w:r>
      <w:r w:rsidR="006F5F11" w:rsidRPr="001D3334">
        <w:t xml:space="preserve">e dorëzojnë te </w:t>
      </w:r>
      <w:r w:rsidR="00D904E8">
        <w:t>z</w:t>
      </w:r>
      <w:r w:rsidR="00D904E8" w:rsidRPr="001D3334">
        <w:t xml:space="preserve">yrtari </w:t>
      </w:r>
      <w:r w:rsidR="001F6AA6" w:rsidRPr="001D3334">
        <w:t>përgjegjës për ndërprerje</w:t>
      </w:r>
      <w:r w:rsidR="00ED04B0">
        <w:t>,</w:t>
      </w:r>
      <w:r w:rsidR="00E72B39" w:rsidRPr="001D3334">
        <w:t xml:space="preserve"> </w:t>
      </w:r>
      <w:r w:rsidR="0099600A" w:rsidRPr="001D3334">
        <w:t xml:space="preserve">i </w:t>
      </w:r>
      <w:r w:rsidR="006F5F11" w:rsidRPr="001D3334">
        <w:t xml:space="preserve">cili mban dhe azhurnon </w:t>
      </w:r>
      <w:r w:rsidR="006F53D9" w:rsidRPr="001D3334">
        <w:t>evidencën</w:t>
      </w:r>
      <w:r w:rsidR="006F5F11" w:rsidRPr="001D3334">
        <w:t xml:space="preserve"> e </w:t>
      </w:r>
      <w:r w:rsidR="006F53D9" w:rsidRPr="001D3334">
        <w:t>këtyre</w:t>
      </w:r>
      <w:r w:rsidR="00966047" w:rsidRPr="001D3334">
        <w:t xml:space="preserve"> rasteve.</w:t>
      </w:r>
    </w:p>
    <w:p w:rsidR="00E23D68" w:rsidRPr="001D3334" w:rsidRDefault="00E23D68" w:rsidP="00D56FF7">
      <w:pPr>
        <w:jc w:val="both"/>
      </w:pPr>
    </w:p>
    <w:p w:rsidR="006F53D9" w:rsidRPr="001D3334" w:rsidRDefault="00D56FF7" w:rsidP="00121C1F">
      <w:pPr>
        <w:ind w:left="360"/>
        <w:jc w:val="both"/>
      </w:pPr>
      <w:r w:rsidRPr="001D3334">
        <w:t>4.</w:t>
      </w:r>
      <w:r w:rsidR="001F6AA6" w:rsidRPr="001D3334">
        <w:t xml:space="preserve"> </w:t>
      </w:r>
      <w:r w:rsidR="006F53D9" w:rsidRPr="001D3334">
        <w:t>Nëse</w:t>
      </w:r>
      <w:r w:rsidR="006F5F11" w:rsidRPr="001D3334">
        <w:t xml:space="preserve"> </w:t>
      </w:r>
      <w:r w:rsidR="006F53D9" w:rsidRPr="001D3334">
        <w:t xml:space="preserve">pas skadimit </w:t>
      </w:r>
      <w:r w:rsidR="00BF6863" w:rsidRPr="001D3334">
        <w:t xml:space="preserve">të afatit prej pesë (5) ditëve pune </w:t>
      </w:r>
      <w:r w:rsidR="006F5F11" w:rsidRPr="001D3334">
        <w:t>konsumatori nuk vepron n</w:t>
      </w:r>
      <w:r w:rsidR="00067193" w:rsidRPr="001D3334">
        <w:t>ë</w:t>
      </w:r>
      <w:r w:rsidR="006F5F11" w:rsidRPr="001D3334">
        <w:t xml:space="preserve"> pajtim me </w:t>
      </w:r>
      <w:r w:rsidR="00E72B39" w:rsidRPr="001D3334">
        <w:t xml:space="preserve">Vërejtjen për </w:t>
      </w:r>
      <w:proofErr w:type="spellStart"/>
      <w:r w:rsidR="00E72B39" w:rsidRPr="001D3334">
        <w:t>sanimin</w:t>
      </w:r>
      <w:proofErr w:type="spellEnd"/>
      <w:r w:rsidR="00E72B39" w:rsidRPr="001D3334">
        <w:t xml:space="preserve"> e rrjedhjes </w:t>
      </w:r>
      <w:r w:rsidR="00E23D68" w:rsidRPr="001D3334">
        <w:t xml:space="preserve">së </w:t>
      </w:r>
      <w:r w:rsidR="006F5F11" w:rsidRPr="001D3334">
        <w:t>përshkruar n</w:t>
      </w:r>
      <w:r w:rsidR="00067193" w:rsidRPr="001D3334">
        <w:t>ë</w:t>
      </w:r>
      <w:r w:rsidR="006F5F11" w:rsidRPr="001D3334">
        <w:t xml:space="preserve"> procesverbal, </w:t>
      </w:r>
      <w:r w:rsidR="002632CC">
        <w:t>personi</w:t>
      </w:r>
      <w:r w:rsidR="00C1293A">
        <w:t xml:space="preserve"> përgjegjës i</w:t>
      </w:r>
      <w:r w:rsidR="00725924" w:rsidRPr="001D3334">
        <w:t xml:space="preserve"> Njësisë për </w:t>
      </w:r>
      <w:r w:rsidR="002632CC" w:rsidRPr="001D3334">
        <w:t>Kontroll</w:t>
      </w:r>
      <w:r w:rsidR="00725924" w:rsidRPr="001D3334">
        <w:t xml:space="preserve"> dhe </w:t>
      </w:r>
      <w:r w:rsidR="00FD4D3C" w:rsidRPr="001D3334">
        <w:t xml:space="preserve">Ndërprerje </w:t>
      </w:r>
      <w:r w:rsidR="006F53D9" w:rsidRPr="001D3334">
        <w:t>do t</w:t>
      </w:r>
      <w:r w:rsidR="00067193" w:rsidRPr="001D3334">
        <w:t>ë</w:t>
      </w:r>
      <w:r w:rsidR="006F53D9" w:rsidRPr="001D3334">
        <w:t xml:space="preserve"> </w:t>
      </w:r>
      <w:r w:rsidR="00BF6863" w:rsidRPr="001D3334">
        <w:t>inicioj procedurat e ndërprerjes</w:t>
      </w:r>
      <w:r w:rsidR="00966047" w:rsidRPr="001D3334">
        <w:t>.</w:t>
      </w:r>
    </w:p>
    <w:p w:rsidR="00BF6863" w:rsidRPr="001D3334" w:rsidRDefault="00BF6863" w:rsidP="00BF6863">
      <w:pPr>
        <w:pStyle w:val="ListParagraph"/>
      </w:pPr>
    </w:p>
    <w:p w:rsidR="00BF6863" w:rsidRPr="001D3334" w:rsidRDefault="00D56FF7" w:rsidP="00121C1F">
      <w:pPr>
        <w:spacing w:after="240"/>
        <w:ind w:left="360"/>
        <w:jc w:val="both"/>
      </w:pPr>
      <w:r w:rsidRPr="001D3334">
        <w:t>5.</w:t>
      </w:r>
      <w:r w:rsidR="00C1293A">
        <w:t xml:space="preserve"> </w:t>
      </w:r>
      <w:r w:rsidR="00BF6863" w:rsidRPr="001D3334">
        <w:t>Në raste sip</w:t>
      </w:r>
      <w:r w:rsidR="004E50C1" w:rsidRPr="001D3334">
        <w:t>a</w:t>
      </w:r>
      <w:r w:rsidR="00BF6863" w:rsidRPr="001D3334">
        <w:t>s nenit 1</w:t>
      </w:r>
      <w:r w:rsidRPr="001D3334">
        <w:t>7</w:t>
      </w:r>
      <w:r w:rsidR="00BF6863" w:rsidRPr="001D3334">
        <w:t>.</w:t>
      </w:r>
      <w:r w:rsidRPr="001D3334">
        <w:t>4</w:t>
      </w:r>
      <w:r w:rsidR="00BF6863" w:rsidRPr="001D3334">
        <w:t xml:space="preserve"> </w:t>
      </w:r>
      <w:r w:rsidR="00E23D68" w:rsidRPr="001D3334">
        <w:t xml:space="preserve">të kësaj Rregullore </w:t>
      </w:r>
      <w:proofErr w:type="spellStart"/>
      <w:r w:rsidR="00BF6863" w:rsidRPr="001D3334">
        <w:t>sanimin</w:t>
      </w:r>
      <w:proofErr w:type="spellEnd"/>
      <w:r w:rsidR="00BF6863" w:rsidRPr="001D3334">
        <w:t xml:space="preserve"> e rrjedhjes do ta bëjë </w:t>
      </w:r>
      <w:r w:rsidR="00C1293A">
        <w:t>k</w:t>
      </w:r>
      <w:r w:rsidR="00BF6863" w:rsidRPr="001D3334">
        <w:t>ompania</w:t>
      </w:r>
      <w:r w:rsidRPr="001D3334">
        <w:t xml:space="preserve">, </w:t>
      </w:r>
      <w:r w:rsidR="00BF6863" w:rsidRPr="001D3334">
        <w:t>konsumatori do të ngarkohet me shpenzimet e riparimit</w:t>
      </w:r>
      <w:r w:rsidR="004E50C1" w:rsidRPr="001D3334">
        <w:t>, ndërprerjes, ri-</w:t>
      </w:r>
      <w:r w:rsidR="00B06E88" w:rsidRPr="001D3334">
        <w:t>lidhjes</w:t>
      </w:r>
      <w:r w:rsidR="004E50C1" w:rsidRPr="001D3334">
        <w:t xml:space="preserve"> dhe shpenzime tjera.</w:t>
      </w:r>
    </w:p>
    <w:p w:rsidR="00134F87" w:rsidRDefault="00134F87" w:rsidP="002A4DBC">
      <w:pPr>
        <w:tabs>
          <w:tab w:val="left" w:pos="1620"/>
          <w:tab w:val="left" w:pos="2160"/>
          <w:tab w:val="left" w:pos="2880"/>
        </w:tabs>
        <w:ind w:firstLine="720"/>
        <w:jc w:val="center"/>
        <w:rPr>
          <w:b/>
        </w:rPr>
      </w:pPr>
    </w:p>
    <w:p w:rsidR="002A4DBC" w:rsidRPr="001D3334" w:rsidRDefault="002A4DBC" w:rsidP="002A4DBC">
      <w:pPr>
        <w:tabs>
          <w:tab w:val="left" w:pos="1620"/>
          <w:tab w:val="left" w:pos="2160"/>
          <w:tab w:val="left" w:pos="2880"/>
        </w:tabs>
        <w:ind w:firstLine="720"/>
        <w:jc w:val="center"/>
        <w:rPr>
          <w:b/>
        </w:rPr>
      </w:pPr>
      <w:r w:rsidRPr="001D3334">
        <w:rPr>
          <w:b/>
        </w:rPr>
        <w:t>Neni 19</w:t>
      </w:r>
    </w:p>
    <w:p w:rsidR="00D1250B" w:rsidRPr="001D3334" w:rsidRDefault="00D1250B" w:rsidP="002A4DBC">
      <w:pPr>
        <w:tabs>
          <w:tab w:val="left" w:pos="1620"/>
          <w:tab w:val="left" w:pos="2160"/>
          <w:tab w:val="left" w:pos="2880"/>
        </w:tabs>
        <w:ind w:firstLine="720"/>
        <w:jc w:val="center"/>
      </w:pPr>
      <w:r w:rsidRPr="001D3334">
        <w:rPr>
          <w:b/>
        </w:rPr>
        <w:t xml:space="preserve">Ekzekutimi i </w:t>
      </w:r>
      <w:r w:rsidR="009529B9">
        <w:rPr>
          <w:b/>
        </w:rPr>
        <w:t>n</w:t>
      </w:r>
      <w:r w:rsidR="000A594D" w:rsidRPr="001D3334">
        <w:rPr>
          <w:b/>
        </w:rPr>
        <w:t>dërpre</w:t>
      </w:r>
      <w:r w:rsidR="007F4821" w:rsidRPr="001D3334">
        <w:rPr>
          <w:b/>
        </w:rPr>
        <w:t>r</w:t>
      </w:r>
      <w:r w:rsidRPr="001D3334">
        <w:rPr>
          <w:b/>
        </w:rPr>
        <w:t>jes</w:t>
      </w:r>
      <w:r w:rsidR="00D634E9" w:rsidRPr="001D3334">
        <w:rPr>
          <w:b/>
        </w:rPr>
        <w:t xml:space="preserve"> për shkak të rrjedhjes </w:t>
      </w:r>
    </w:p>
    <w:p w:rsidR="00067193" w:rsidRPr="001D3334" w:rsidRDefault="00067193" w:rsidP="00C349F7">
      <w:pPr>
        <w:numPr>
          <w:ilvl w:val="0"/>
          <w:numId w:val="28"/>
        </w:numPr>
        <w:tabs>
          <w:tab w:val="clear" w:pos="1980"/>
          <w:tab w:val="num" w:pos="810"/>
        </w:tabs>
        <w:spacing w:before="240"/>
        <w:ind w:left="360" w:firstLine="0"/>
        <w:jc w:val="both"/>
      </w:pPr>
      <w:r w:rsidRPr="001D3334">
        <w:t>Pas skadimit t</w:t>
      </w:r>
      <w:r w:rsidR="002D27CA" w:rsidRPr="001D3334">
        <w:t>ë</w:t>
      </w:r>
      <w:r w:rsidRPr="001D3334">
        <w:t xml:space="preserve"> afatit, </w:t>
      </w:r>
      <w:r w:rsidR="00B06E88" w:rsidRPr="001D3334">
        <w:t>z</w:t>
      </w:r>
      <w:r w:rsidR="00DB0E62" w:rsidRPr="001D3334">
        <w:t>yrtari</w:t>
      </w:r>
      <w:r w:rsidR="00B06E88" w:rsidRPr="001D3334">
        <w:t xml:space="preserve"> </w:t>
      </w:r>
      <w:r w:rsidR="00DB0E62" w:rsidRPr="001D3334">
        <w:t>përgjegjës</w:t>
      </w:r>
      <w:r w:rsidRPr="001D3334">
        <w:t xml:space="preserve"> përgatitë vendimin për </w:t>
      </w:r>
      <w:r w:rsidR="00B06E88" w:rsidRPr="001D3334">
        <w:t>ndërprerjen</w:t>
      </w:r>
      <w:r w:rsidRPr="001D3334">
        <w:t xml:space="preserve"> e konsumatorit</w:t>
      </w:r>
      <w:r w:rsidR="00D904E8">
        <w:t>,</w:t>
      </w:r>
      <w:r w:rsidRPr="001D3334">
        <w:t xml:space="preserve"> të cilit </w:t>
      </w:r>
      <w:r w:rsidR="00B06E88" w:rsidRPr="001D3334">
        <w:t xml:space="preserve">i </w:t>
      </w:r>
      <w:r w:rsidR="001F6AA6" w:rsidRPr="001D3334">
        <w:t>bashkëngjitet</w:t>
      </w:r>
      <w:r w:rsidRPr="001D3334">
        <w:t xml:space="preserve"> një kopje</w:t>
      </w:r>
      <w:r w:rsidR="001F6AA6" w:rsidRPr="001D3334">
        <w:t xml:space="preserve"> e</w:t>
      </w:r>
      <w:r w:rsidRPr="001D3334">
        <w:t xml:space="preserve"> </w:t>
      </w:r>
      <w:r w:rsidR="001F6AA6" w:rsidRPr="001D3334">
        <w:t>procesverbalit të inspektimit</w:t>
      </w:r>
      <w:r w:rsidR="004E50C1" w:rsidRPr="001D3334">
        <w:t xml:space="preserve"> </w:t>
      </w:r>
      <w:r w:rsidR="00EB4C11" w:rsidRPr="001D3334">
        <w:t xml:space="preserve"> </w:t>
      </w:r>
      <w:r w:rsidRPr="001D3334">
        <w:t xml:space="preserve">për </w:t>
      </w:r>
      <w:proofErr w:type="spellStart"/>
      <w:r w:rsidR="00B06E88" w:rsidRPr="001D3334">
        <w:t>sanimin</w:t>
      </w:r>
      <w:proofErr w:type="spellEnd"/>
      <w:r w:rsidR="004E50C1" w:rsidRPr="001D3334">
        <w:t xml:space="preserve"> e rrjedhjes </w:t>
      </w:r>
      <w:r w:rsidRPr="001D3334">
        <w:t xml:space="preserve">dhe </w:t>
      </w:r>
      <w:r w:rsidR="009529B9">
        <w:t xml:space="preserve">të njëjtin </w:t>
      </w:r>
      <w:r w:rsidRPr="001D3334">
        <w:t xml:space="preserve">ia përcjellë për ekzekutim </w:t>
      </w:r>
      <w:r w:rsidR="00525A34" w:rsidRPr="001D3334">
        <w:t>zyrtari</w:t>
      </w:r>
      <w:r w:rsidR="00ED04B0">
        <w:t>t</w:t>
      </w:r>
      <w:r w:rsidR="00525A34" w:rsidRPr="001D3334">
        <w:t xml:space="preserve"> përgjegjës për n</w:t>
      </w:r>
      <w:r w:rsidR="004E50C1" w:rsidRPr="001D3334">
        <w:t>dërprerje</w:t>
      </w:r>
      <w:r w:rsidR="006F11F2">
        <w:t>,</w:t>
      </w:r>
      <w:r w:rsidR="004E50C1" w:rsidRPr="001D3334">
        <w:t xml:space="preserve"> </w:t>
      </w:r>
      <w:r w:rsidRPr="001D3334">
        <w:t xml:space="preserve">një ditë para datës kur planifikohet </w:t>
      </w:r>
      <w:r w:rsidR="000A594D" w:rsidRPr="001D3334">
        <w:t>ndërprer</w:t>
      </w:r>
      <w:r w:rsidRPr="001D3334">
        <w:t>ja</w:t>
      </w:r>
      <w:r w:rsidR="000A79C6" w:rsidRPr="001D3334">
        <w:t xml:space="preserve"> e shërbimit</w:t>
      </w:r>
      <w:r w:rsidR="00966047" w:rsidRPr="001D3334">
        <w:t>.</w:t>
      </w:r>
    </w:p>
    <w:p w:rsidR="00067193" w:rsidRPr="001D3334" w:rsidRDefault="00525A34" w:rsidP="00C349F7">
      <w:pPr>
        <w:numPr>
          <w:ilvl w:val="0"/>
          <w:numId w:val="28"/>
        </w:numPr>
        <w:tabs>
          <w:tab w:val="clear" w:pos="1980"/>
          <w:tab w:val="num" w:pos="810"/>
        </w:tabs>
        <w:spacing w:before="240"/>
        <w:ind w:left="360" w:firstLine="0"/>
        <w:jc w:val="both"/>
      </w:pPr>
      <w:r w:rsidRPr="001D3334">
        <w:t xml:space="preserve">Zyrtari përgjegjës për ndërprerje </w:t>
      </w:r>
      <w:r w:rsidR="00725924" w:rsidRPr="001D3334">
        <w:t xml:space="preserve">e </w:t>
      </w:r>
      <w:r w:rsidR="00067193" w:rsidRPr="001D3334">
        <w:t xml:space="preserve">përgatitë urdhëresën e punës për ekzekutimin e </w:t>
      </w:r>
      <w:r w:rsidR="000A594D" w:rsidRPr="001D3334">
        <w:t>ndërprer</w:t>
      </w:r>
      <w:r w:rsidR="00067193" w:rsidRPr="001D3334">
        <w:t xml:space="preserve">jes dhe organizon </w:t>
      </w:r>
      <w:r w:rsidR="000A594D" w:rsidRPr="001D3334">
        <w:t>ndërprer</w:t>
      </w:r>
      <w:r w:rsidR="00067193" w:rsidRPr="001D3334">
        <w:t>jen</w:t>
      </w:r>
      <w:r w:rsidR="000A79C6" w:rsidRPr="001D3334">
        <w:t xml:space="preserve"> e shërbimit</w:t>
      </w:r>
      <w:r w:rsidR="00966047" w:rsidRPr="001D3334">
        <w:t>.</w:t>
      </w:r>
    </w:p>
    <w:p w:rsidR="00067193" w:rsidRPr="001D3334" w:rsidRDefault="00067193" w:rsidP="00C349F7">
      <w:pPr>
        <w:numPr>
          <w:ilvl w:val="0"/>
          <w:numId w:val="28"/>
        </w:numPr>
        <w:tabs>
          <w:tab w:val="clear" w:pos="1980"/>
          <w:tab w:val="num" w:pos="810"/>
        </w:tabs>
        <w:spacing w:before="240"/>
        <w:ind w:left="360" w:firstLine="0"/>
        <w:jc w:val="both"/>
      </w:pPr>
      <w:r w:rsidRPr="001D3334">
        <w:lastRenderedPageBreak/>
        <w:t xml:space="preserve">Ekipi i </w:t>
      </w:r>
      <w:r w:rsidR="000A594D" w:rsidRPr="001D3334">
        <w:t>ndërprer</w:t>
      </w:r>
      <w:r w:rsidRPr="001D3334">
        <w:t xml:space="preserve">jes i pajisur me mjetet e nevojshme për </w:t>
      </w:r>
      <w:r w:rsidR="000A594D" w:rsidRPr="001D3334">
        <w:t>ndërprer</w:t>
      </w:r>
      <w:r w:rsidRPr="001D3334">
        <w:t>je</w:t>
      </w:r>
      <w:r w:rsidR="00ED04B0">
        <w:t>,</w:t>
      </w:r>
      <w:r w:rsidRPr="001D3334">
        <w:t xml:space="preserve"> si dhe me uniforma dhe kartela të identitetit</w:t>
      </w:r>
      <w:r w:rsidR="00ED04B0">
        <w:t>,</w:t>
      </w:r>
      <w:r w:rsidRPr="001D3334">
        <w:t xml:space="preserve"> i dorëzojnë konsumatorit vendimin për </w:t>
      </w:r>
      <w:r w:rsidR="000A594D" w:rsidRPr="001D3334">
        <w:t>ndërprer</w:t>
      </w:r>
      <w:r w:rsidRPr="001D3334">
        <w:t xml:space="preserve">je dhe pastaj e ekzekutojnë </w:t>
      </w:r>
      <w:r w:rsidR="000A594D" w:rsidRPr="001D3334">
        <w:t>ndërprer</w:t>
      </w:r>
      <w:r w:rsidRPr="001D3334">
        <w:t>jen</w:t>
      </w:r>
      <w:r w:rsidR="000A79C6" w:rsidRPr="001D3334">
        <w:t xml:space="preserve"> e shërbimit</w:t>
      </w:r>
      <w:r w:rsidRPr="001D3334">
        <w:t xml:space="preserve">. </w:t>
      </w:r>
    </w:p>
    <w:p w:rsidR="00067193" w:rsidRPr="001D3334" w:rsidRDefault="00067193" w:rsidP="00C349F7">
      <w:pPr>
        <w:numPr>
          <w:ilvl w:val="0"/>
          <w:numId w:val="28"/>
        </w:numPr>
        <w:tabs>
          <w:tab w:val="clear" w:pos="1980"/>
          <w:tab w:val="num" w:pos="810"/>
        </w:tabs>
        <w:spacing w:before="240"/>
        <w:ind w:left="360" w:firstLine="0"/>
        <w:jc w:val="both"/>
      </w:pPr>
      <w:r w:rsidRPr="001D3334">
        <w:t xml:space="preserve">Ekipi i </w:t>
      </w:r>
      <w:r w:rsidR="000A594D" w:rsidRPr="001D3334">
        <w:t>ndërprer</w:t>
      </w:r>
      <w:r w:rsidRPr="001D3334">
        <w:t xml:space="preserve">jes dorëzon raportin për </w:t>
      </w:r>
      <w:r w:rsidR="000A594D" w:rsidRPr="001D3334">
        <w:t>ndërprer</w:t>
      </w:r>
      <w:r w:rsidRPr="001D3334">
        <w:t xml:space="preserve">jen e kryer te </w:t>
      </w:r>
      <w:r w:rsidR="00525A34" w:rsidRPr="001D3334">
        <w:t>zyrtari përgjegjës për ndërprerje</w:t>
      </w:r>
      <w:r w:rsidR="00ED04B0">
        <w:t>,</w:t>
      </w:r>
      <w:r w:rsidR="00525A34" w:rsidRPr="001D3334">
        <w:t xml:space="preserve"> </w:t>
      </w:r>
      <w:r w:rsidR="0099600A" w:rsidRPr="001D3334">
        <w:t xml:space="preserve">i </w:t>
      </w:r>
      <w:r w:rsidRPr="001D3334">
        <w:t>cili e përcjellë ditën e njëjtë te</w:t>
      </w:r>
      <w:r w:rsidR="000A79C6" w:rsidRPr="001D3334">
        <w:t>k</w:t>
      </w:r>
      <w:r w:rsidRPr="001D3334">
        <w:t xml:space="preserve"> </w:t>
      </w:r>
      <w:r w:rsidR="006F11F2">
        <w:t>z</w:t>
      </w:r>
      <w:r w:rsidR="009529B9">
        <w:t xml:space="preserve">yrtari përgjegjës </w:t>
      </w:r>
      <w:r w:rsidR="000A79C6" w:rsidRPr="001D3334">
        <w:t xml:space="preserve">i </w:t>
      </w:r>
      <w:r w:rsidR="00525A34" w:rsidRPr="001D3334">
        <w:t xml:space="preserve">shërbimeve të konsumatorëve </w:t>
      </w:r>
      <w:r w:rsidRPr="001D3334">
        <w:t>dhe ky i fundit e azhurnon regjistrin e konsumatorëve me statusin</w:t>
      </w:r>
      <w:r w:rsidR="008E76A9">
        <w:t xml:space="preserve"> e</w:t>
      </w:r>
      <w:r w:rsidRPr="001D3334">
        <w:t xml:space="preserve">  </w:t>
      </w:r>
      <w:r w:rsidR="008E76A9">
        <w:t>‘</w:t>
      </w:r>
      <w:r w:rsidRPr="001D3334">
        <w:t>konsumatori</w:t>
      </w:r>
      <w:r w:rsidR="009529B9">
        <w:t>t të</w:t>
      </w:r>
      <w:r w:rsidRPr="001D3334">
        <w:t xml:space="preserve"> </w:t>
      </w:r>
      <w:r w:rsidR="000A594D" w:rsidRPr="001D3334">
        <w:t>ndërprer</w:t>
      </w:r>
      <w:r w:rsidR="000A79C6" w:rsidRPr="001D3334">
        <w:t>ë</w:t>
      </w:r>
      <w:r w:rsidR="008E76A9">
        <w:t>’</w:t>
      </w:r>
      <w:r w:rsidRPr="001D3334">
        <w:t>.</w:t>
      </w:r>
    </w:p>
    <w:p w:rsidR="00134F87" w:rsidRDefault="00134F87" w:rsidP="002A4DBC">
      <w:pPr>
        <w:tabs>
          <w:tab w:val="left" w:pos="1620"/>
          <w:tab w:val="left" w:pos="2160"/>
          <w:tab w:val="left" w:pos="2700"/>
        </w:tabs>
        <w:spacing w:before="240"/>
        <w:jc w:val="center"/>
        <w:rPr>
          <w:b/>
        </w:rPr>
      </w:pPr>
    </w:p>
    <w:p w:rsidR="002A4DBC" w:rsidRPr="001D3334" w:rsidRDefault="002A4DBC" w:rsidP="002A4DBC">
      <w:pPr>
        <w:tabs>
          <w:tab w:val="left" w:pos="1620"/>
          <w:tab w:val="left" w:pos="2160"/>
          <w:tab w:val="left" w:pos="2700"/>
        </w:tabs>
        <w:spacing w:before="240"/>
        <w:jc w:val="center"/>
        <w:rPr>
          <w:b/>
        </w:rPr>
      </w:pPr>
      <w:r w:rsidRPr="001D3334">
        <w:rPr>
          <w:b/>
        </w:rPr>
        <w:t>Neni 20</w:t>
      </w:r>
    </w:p>
    <w:p w:rsidR="00A35D18" w:rsidRPr="001D3334" w:rsidRDefault="00E23D68" w:rsidP="002A4DBC">
      <w:pPr>
        <w:tabs>
          <w:tab w:val="left" w:pos="1620"/>
          <w:tab w:val="left" w:pos="2160"/>
          <w:tab w:val="left" w:pos="2700"/>
        </w:tabs>
        <w:spacing w:after="120"/>
        <w:jc w:val="center"/>
        <w:rPr>
          <w:b/>
        </w:rPr>
      </w:pPr>
      <w:r w:rsidRPr="001D3334">
        <w:rPr>
          <w:b/>
        </w:rPr>
        <w:t xml:space="preserve">Ndërprerjet për shakë të </w:t>
      </w:r>
      <w:r w:rsidR="00DB0E62" w:rsidRPr="001D3334">
        <w:rPr>
          <w:b/>
        </w:rPr>
        <w:t>veprimeve mashtruese</w:t>
      </w:r>
    </w:p>
    <w:p w:rsidR="007C1ED5" w:rsidRDefault="00A35D18" w:rsidP="00121C1F">
      <w:pPr>
        <w:tabs>
          <w:tab w:val="left" w:pos="2160"/>
        </w:tabs>
        <w:spacing w:before="240"/>
        <w:ind w:left="360"/>
        <w:jc w:val="both"/>
      </w:pPr>
      <w:r w:rsidRPr="001D3334">
        <w:t xml:space="preserve">Në </w:t>
      </w:r>
      <w:r w:rsidR="003B4DD3" w:rsidRPr="001D3334">
        <w:t>rast se</w:t>
      </w:r>
      <w:r w:rsidR="00525A34" w:rsidRPr="001D3334">
        <w:t xml:space="preserve"> </w:t>
      </w:r>
      <w:r w:rsidR="000963AB" w:rsidRPr="001D3334">
        <w:t>k</w:t>
      </w:r>
      <w:r w:rsidR="002720FF" w:rsidRPr="001D3334">
        <w:t>ontrollor</w:t>
      </w:r>
      <w:r w:rsidR="00ED04B0">
        <w:t>ë</w:t>
      </w:r>
      <w:r w:rsidR="002720FF" w:rsidRPr="001D3334">
        <w:t>t</w:t>
      </w:r>
      <w:r w:rsidR="007C1ED5" w:rsidRPr="001D3334">
        <w:t xml:space="preserve"> e </w:t>
      </w:r>
      <w:r w:rsidR="009529B9">
        <w:t>k</w:t>
      </w:r>
      <w:r w:rsidR="007C1ED5" w:rsidRPr="001D3334">
        <w:t xml:space="preserve">ompanisë identifikojnë veprime mashtruese si: dëmtimi </w:t>
      </w:r>
      <w:r w:rsidR="00ED04B0">
        <w:t xml:space="preserve">i </w:t>
      </w:r>
      <w:proofErr w:type="spellStart"/>
      <w:r w:rsidR="007C1ED5" w:rsidRPr="001D3334">
        <w:t>pllomb</w:t>
      </w:r>
      <w:r w:rsidR="00EB4C11" w:rsidRPr="001D3334">
        <w:t>ë</w:t>
      </w:r>
      <w:r w:rsidR="007C1ED5" w:rsidRPr="001D3334">
        <w:t>s</w:t>
      </w:r>
      <w:proofErr w:type="spellEnd"/>
      <w:r w:rsidR="00EB4C11" w:rsidRPr="001D3334">
        <w:t xml:space="preserve"> së ujëmatësit</w:t>
      </w:r>
      <w:r w:rsidR="007C1ED5" w:rsidRPr="001D3334">
        <w:t xml:space="preserve">, manipulimi me ujëmatës, </w:t>
      </w:r>
      <w:r w:rsidR="000A79C6" w:rsidRPr="001D3334">
        <w:t>lidhje</w:t>
      </w:r>
      <w:r w:rsidR="007C1ED5" w:rsidRPr="001D3334">
        <w:t xml:space="preserve"> para ujëmatësit, apo veprime tjera t</w:t>
      </w:r>
      <w:r w:rsidR="00BF5ECA" w:rsidRPr="001D3334">
        <w:t>ë</w:t>
      </w:r>
      <w:r w:rsidR="007C1ED5" w:rsidRPr="001D3334">
        <w:t xml:space="preserve"> ngjashme t</w:t>
      </w:r>
      <w:r w:rsidR="00EB4C11" w:rsidRPr="001D3334">
        <w:t>ë</w:t>
      </w:r>
      <w:r w:rsidR="007C1ED5" w:rsidRPr="001D3334">
        <w:t xml:space="preserve"> bëra n</w:t>
      </w:r>
      <w:r w:rsidR="00EB4C11" w:rsidRPr="001D3334">
        <w:t>ë</w:t>
      </w:r>
      <w:r w:rsidR="007C1ED5" w:rsidRPr="001D3334">
        <w:t xml:space="preserve"> kundërshtim me rregullat e </w:t>
      </w:r>
      <w:r w:rsidR="00432E9D">
        <w:t>k</w:t>
      </w:r>
      <w:r w:rsidR="007C1ED5" w:rsidRPr="001D3334">
        <w:t>ompanisë për shërbimet e ujësjellësit</w:t>
      </w:r>
      <w:r w:rsidR="00EB4C11" w:rsidRPr="001D3334">
        <w:t>, n</w:t>
      </w:r>
      <w:r w:rsidR="007C1ED5" w:rsidRPr="001D3334">
        <w:t xml:space="preserve">jë fakt i tillë konstatohet nga </w:t>
      </w:r>
      <w:r w:rsidR="009529B9">
        <w:t>k</w:t>
      </w:r>
      <w:r w:rsidR="002720FF" w:rsidRPr="001D3334">
        <w:t>ontrollor</w:t>
      </w:r>
      <w:r w:rsidR="00ED04B0">
        <w:t>ë</w:t>
      </w:r>
      <w:r w:rsidR="002720FF" w:rsidRPr="001D3334">
        <w:t>t</w:t>
      </w:r>
      <w:r w:rsidR="007C1ED5" w:rsidRPr="001D3334">
        <w:t xml:space="preserve"> e </w:t>
      </w:r>
      <w:r w:rsidR="009529B9">
        <w:t>k</w:t>
      </w:r>
      <w:r w:rsidR="007C1ED5" w:rsidRPr="001D3334">
        <w:t xml:space="preserve">ompanisë me procesverbal </w:t>
      </w:r>
      <w:r w:rsidR="00ED04B0">
        <w:t xml:space="preserve">ku </w:t>
      </w:r>
      <w:r w:rsidR="00882AEE" w:rsidRPr="001D3334">
        <w:t>një kopje e t</w:t>
      </w:r>
      <w:r w:rsidR="00EB4C11" w:rsidRPr="001D3334">
        <w:t>ë</w:t>
      </w:r>
      <w:r w:rsidR="00882AEE" w:rsidRPr="001D3334">
        <w:t xml:space="preserve"> cilit i dorëzohet konsumatorit </w:t>
      </w:r>
      <w:r w:rsidR="007C1ED5" w:rsidRPr="001D3334">
        <w:t xml:space="preserve">dhe raportohet te </w:t>
      </w:r>
      <w:r w:rsidR="006F11F2">
        <w:t>p</w:t>
      </w:r>
      <w:r w:rsidR="009529B9">
        <w:t>ersoni përgjegjës i</w:t>
      </w:r>
      <w:r w:rsidR="000A79C6" w:rsidRPr="001D3334">
        <w:t xml:space="preserve"> </w:t>
      </w:r>
      <w:r w:rsidR="00712D5A">
        <w:t>NJ</w:t>
      </w:r>
      <w:r w:rsidR="00712D5A" w:rsidRPr="001D3334">
        <w:t>SHK</w:t>
      </w:r>
      <w:r w:rsidR="007C1ED5" w:rsidRPr="001D3334">
        <w:t>.</w:t>
      </w:r>
    </w:p>
    <w:p w:rsidR="007E76DB" w:rsidRPr="001D3334" w:rsidRDefault="007E76DB" w:rsidP="00121C1F">
      <w:pPr>
        <w:tabs>
          <w:tab w:val="left" w:pos="2160"/>
        </w:tabs>
        <w:spacing w:before="240"/>
        <w:ind w:left="360"/>
        <w:jc w:val="both"/>
      </w:pPr>
    </w:p>
    <w:p w:rsidR="002A4DBC" w:rsidRPr="001D3334" w:rsidRDefault="002A4DBC" w:rsidP="002A4DBC">
      <w:pPr>
        <w:tabs>
          <w:tab w:val="left" w:pos="1620"/>
          <w:tab w:val="left" w:pos="2160"/>
          <w:tab w:val="left" w:pos="2700"/>
        </w:tabs>
        <w:spacing w:before="240"/>
        <w:jc w:val="center"/>
        <w:rPr>
          <w:b/>
        </w:rPr>
      </w:pPr>
      <w:r w:rsidRPr="001D3334">
        <w:rPr>
          <w:b/>
        </w:rPr>
        <w:t>Neni 21</w:t>
      </w:r>
    </w:p>
    <w:p w:rsidR="00A35D18" w:rsidRPr="001D3334" w:rsidRDefault="001D5048" w:rsidP="002A4DBC">
      <w:pPr>
        <w:tabs>
          <w:tab w:val="left" w:pos="1620"/>
          <w:tab w:val="left" w:pos="2160"/>
          <w:tab w:val="left" w:pos="2700"/>
        </w:tabs>
        <w:spacing w:after="240"/>
        <w:jc w:val="center"/>
      </w:pPr>
      <w:r w:rsidRPr="001D3334">
        <w:rPr>
          <w:b/>
        </w:rPr>
        <w:t xml:space="preserve">Vërejtje </w:t>
      </w:r>
      <w:r w:rsidR="009A1AB9">
        <w:rPr>
          <w:b/>
        </w:rPr>
        <w:t xml:space="preserve"> k</w:t>
      </w:r>
      <w:r w:rsidR="00A35D18" w:rsidRPr="001D3334">
        <w:rPr>
          <w:b/>
        </w:rPr>
        <w:t>onsumatorit</w:t>
      </w:r>
    </w:p>
    <w:p w:rsidR="00F04669" w:rsidRPr="001D3334" w:rsidRDefault="00121C1F" w:rsidP="00121C1F">
      <w:pPr>
        <w:spacing w:after="120"/>
        <w:ind w:left="360"/>
        <w:jc w:val="both"/>
      </w:pPr>
      <w:r>
        <w:t xml:space="preserve">1. </w:t>
      </w:r>
      <w:r w:rsidR="008622F5">
        <w:t>Në rast të vonesës së pagesës të faturës nga ana e konsumatorit, Zyrtari</w:t>
      </w:r>
      <w:r w:rsidR="00C90441">
        <w:t xml:space="preserve"> përgjegjës </w:t>
      </w:r>
      <w:r w:rsidR="000A79C6" w:rsidRPr="001D3334">
        <w:t xml:space="preserve">i </w:t>
      </w:r>
      <w:r w:rsidR="00712D5A">
        <w:t>NJ</w:t>
      </w:r>
      <w:r w:rsidR="00712D5A" w:rsidRPr="001D3334">
        <w:t xml:space="preserve">SHK </w:t>
      </w:r>
      <w:r w:rsidR="000A79C6" w:rsidRPr="001D3334">
        <w:t xml:space="preserve">përgatit </w:t>
      </w:r>
      <w:r w:rsidR="006F11F2">
        <w:t>v</w:t>
      </w:r>
      <w:r w:rsidR="00F209AC" w:rsidRPr="001D3334">
        <w:t xml:space="preserve">ërejtjen </w:t>
      </w:r>
      <w:r w:rsidR="00F04669" w:rsidRPr="001D3334">
        <w:t>për pagesën e faturës e cila duhet t</w:t>
      </w:r>
      <w:r w:rsidR="00882AEE" w:rsidRPr="001D3334">
        <w:t>ë</w:t>
      </w:r>
      <w:r w:rsidR="00F04669" w:rsidRPr="001D3334">
        <w:t xml:space="preserve"> paguhet n</w:t>
      </w:r>
      <w:r w:rsidR="00882AEE" w:rsidRPr="001D3334">
        <w:t>ë</w:t>
      </w:r>
      <w:r w:rsidR="00F04669" w:rsidRPr="001D3334">
        <w:t xml:space="preserve"> afat prej </w:t>
      </w:r>
      <w:r w:rsidR="00882AEE" w:rsidRPr="001D3334">
        <w:t>dhjetë (10) ditëve të punës</w:t>
      </w:r>
      <w:r w:rsidR="00ED04B0">
        <w:t>,</w:t>
      </w:r>
      <w:r w:rsidR="00882AEE" w:rsidRPr="001D3334">
        <w:t xml:space="preserve"> përndryshe do të pasojë </w:t>
      </w:r>
      <w:r w:rsidR="000A594D" w:rsidRPr="001D3334">
        <w:t>ndërprer</w:t>
      </w:r>
      <w:r w:rsidR="00966047" w:rsidRPr="001D3334">
        <w:t>ja.</w:t>
      </w:r>
    </w:p>
    <w:p w:rsidR="00882AEE" w:rsidRPr="001D3334" w:rsidRDefault="00121C1F" w:rsidP="00121C1F">
      <w:pPr>
        <w:spacing w:before="240" w:after="240"/>
        <w:ind w:left="360"/>
        <w:jc w:val="both"/>
      </w:pPr>
      <w:r>
        <w:t xml:space="preserve">2.  </w:t>
      </w:r>
      <w:r w:rsidR="00DB0E62" w:rsidRPr="001D3334">
        <w:t xml:space="preserve">Zyrtari përgjegjës </w:t>
      </w:r>
      <w:r w:rsidR="00F04669" w:rsidRPr="001D3334">
        <w:t xml:space="preserve">urdhëron </w:t>
      </w:r>
      <w:r w:rsidR="006F11F2">
        <w:t>p</w:t>
      </w:r>
      <w:r w:rsidR="00C90441">
        <w:t xml:space="preserve">ersonin përgjegjës </w:t>
      </w:r>
      <w:r w:rsidR="00725924" w:rsidRPr="001D3334">
        <w:t xml:space="preserve">të </w:t>
      </w:r>
      <w:r w:rsidR="00432E9D">
        <w:t>n</w:t>
      </w:r>
      <w:r w:rsidR="00725924" w:rsidRPr="001D3334">
        <w:t xml:space="preserve">jësisë për </w:t>
      </w:r>
      <w:r w:rsidR="00432E9D">
        <w:t>k</w:t>
      </w:r>
      <w:r w:rsidR="00725924" w:rsidRPr="001D3334">
        <w:t xml:space="preserve">ontroll dhe </w:t>
      </w:r>
      <w:r w:rsidR="00432E9D">
        <w:t>n</w:t>
      </w:r>
      <w:r w:rsidR="00F209AC" w:rsidRPr="001D3334">
        <w:t xml:space="preserve">dërprerje </w:t>
      </w:r>
      <w:r w:rsidR="00F04669" w:rsidRPr="001D3334">
        <w:t xml:space="preserve">që përmes </w:t>
      </w:r>
      <w:r w:rsidR="008622F5">
        <w:t>k</w:t>
      </w:r>
      <w:r w:rsidR="008622F5" w:rsidRPr="001D3334">
        <w:t>ontrollues</w:t>
      </w:r>
      <w:r w:rsidR="006C3B0C" w:rsidRPr="001D3334">
        <w:t xml:space="preserve"> </w:t>
      </w:r>
      <w:r w:rsidR="00882AEE" w:rsidRPr="001D3334">
        <w:t>t</w:t>
      </w:r>
      <w:r w:rsidR="00780700" w:rsidRPr="001D3334">
        <w:t>ë</w:t>
      </w:r>
      <w:r w:rsidR="008622F5">
        <w:t xml:space="preserve"> verifikoj shërbimet e ofruara nga kompania dhe shfrytëzimin  e shërbimeve nga konsumatori dhe në rast të shkeljeve të caktuara </w:t>
      </w:r>
      <w:r w:rsidR="000E10E5">
        <w:t>nga konsumatori do të</w:t>
      </w:r>
      <w:r w:rsidR="008622F5">
        <w:t xml:space="preserve"> </w:t>
      </w:r>
      <w:r w:rsidR="00882AEE" w:rsidRPr="001D3334">
        <w:t xml:space="preserve"> përcillet fatura bashk</w:t>
      </w:r>
      <w:r w:rsidR="00780700" w:rsidRPr="001D3334">
        <w:t>ë</w:t>
      </w:r>
      <w:r w:rsidR="00882AEE" w:rsidRPr="001D3334">
        <w:t xml:space="preserve"> me </w:t>
      </w:r>
      <w:r w:rsidR="00F209AC" w:rsidRPr="001D3334">
        <w:t xml:space="preserve">vërejtjen </w:t>
      </w:r>
      <w:r w:rsidR="00882AEE" w:rsidRPr="001D3334">
        <w:t>e konsumatori n</w:t>
      </w:r>
      <w:r w:rsidR="00780700" w:rsidRPr="001D3334">
        <w:t>ë ditën e parë</w:t>
      </w:r>
      <w:r w:rsidR="00882AEE" w:rsidRPr="001D3334">
        <w:t xml:space="preserve"> t</w:t>
      </w:r>
      <w:r w:rsidR="00780700" w:rsidRPr="001D3334">
        <w:t>ë</w:t>
      </w:r>
      <w:r w:rsidR="00882AEE" w:rsidRPr="001D3334">
        <w:t xml:space="preserve"> ardhshme</w:t>
      </w:r>
      <w:r w:rsidR="00ED04B0">
        <w:t>,</w:t>
      </w:r>
      <w:r w:rsidR="00882AEE" w:rsidRPr="001D3334">
        <w:t xml:space="preserve"> pas datës s</w:t>
      </w:r>
      <w:r w:rsidR="00780700" w:rsidRPr="001D3334">
        <w:t>ë</w:t>
      </w:r>
      <w:r w:rsidR="000E10E5">
        <w:t xml:space="preserve"> konstatimit.</w:t>
      </w:r>
    </w:p>
    <w:p w:rsidR="00882AEE" w:rsidRPr="001D3334" w:rsidRDefault="00121C1F" w:rsidP="00121C1F">
      <w:pPr>
        <w:spacing w:after="120"/>
        <w:ind w:left="360"/>
        <w:jc w:val="both"/>
      </w:pPr>
      <w:r>
        <w:t xml:space="preserve">3.  </w:t>
      </w:r>
      <w:r w:rsidR="00DB0E62" w:rsidRPr="001D3334">
        <w:t xml:space="preserve">Zyrtari përgjegjës </w:t>
      </w:r>
      <w:r w:rsidR="00882AEE" w:rsidRPr="001D3334">
        <w:t xml:space="preserve">e regjistron rastin dhe planifikon </w:t>
      </w:r>
      <w:r w:rsidR="000A594D" w:rsidRPr="001D3334">
        <w:t>ndërprer</w:t>
      </w:r>
      <w:r w:rsidR="00882AEE" w:rsidRPr="001D3334">
        <w:t>jen n</w:t>
      </w:r>
      <w:r w:rsidR="00780700" w:rsidRPr="001D3334">
        <w:t>ë</w:t>
      </w:r>
      <w:r w:rsidR="00882AEE" w:rsidRPr="001D3334">
        <w:t xml:space="preserve"> rast mos</w:t>
      </w:r>
      <w:r w:rsidR="00ED04B0">
        <w:t xml:space="preserve"> </w:t>
      </w:r>
      <w:r w:rsidR="00882AEE" w:rsidRPr="001D3334">
        <w:t>pagese.</w:t>
      </w:r>
    </w:p>
    <w:p w:rsidR="002A4DBC" w:rsidRPr="001D3334" w:rsidRDefault="002A4DBC" w:rsidP="002A4DBC">
      <w:pPr>
        <w:tabs>
          <w:tab w:val="left" w:pos="1440"/>
          <w:tab w:val="left" w:pos="1620"/>
          <w:tab w:val="left" w:pos="2160"/>
          <w:tab w:val="left" w:pos="2700"/>
        </w:tabs>
        <w:spacing w:before="240"/>
        <w:jc w:val="center"/>
        <w:rPr>
          <w:b/>
        </w:rPr>
      </w:pPr>
      <w:r w:rsidRPr="001D3334">
        <w:rPr>
          <w:b/>
        </w:rPr>
        <w:t>Neni 22</w:t>
      </w:r>
    </w:p>
    <w:p w:rsidR="00A35D18" w:rsidRPr="001D3334" w:rsidRDefault="00A35D18" w:rsidP="002A4DBC">
      <w:pPr>
        <w:tabs>
          <w:tab w:val="left" w:pos="1440"/>
          <w:tab w:val="left" w:pos="1620"/>
          <w:tab w:val="left" w:pos="2160"/>
          <w:tab w:val="left" w:pos="2700"/>
        </w:tabs>
        <w:jc w:val="center"/>
      </w:pPr>
      <w:r w:rsidRPr="001D3334">
        <w:rPr>
          <w:b/>
        </w:rPr>
        <w:t xml:space="preserve">Ekzekutimi i </w:t>
      </w:r>
      <w:r w:rsidR="006F11F2">
        <w:rPr>
          <w:b/>
        </w:rPr>
        <w:t>n</w:t>
      </w:r>
      <w:r w:rsidR="000A594D" w:rsidRPr="001D3334">
        <w:rPr>
          <w:b/>
        </w:rPr>
        <w:t>dërprer</w:t>
      </w:r>
      <w:r w:rsidRPr="001D3334">
        <w:rPr>
          <w:b/>
        </w:rPr>
        <w:t>jes</w:t>
      </w:r>
      <w:r w:rsidR="006C3B0C" w:rsidRPr="001D3334">
        <w:rPr>
          <w:b/>
        </w:rPr>
        <w:t xml:space="preserve"> për shkak të veprimeve mashtruese </w:t>
      </w:r>
    </w:p>
    <w:p w:rsidR="00A35D18" w:rsidRPr="001D3334" w:rsidRDefault="00A35D18" w:rsidP="00C349F7">
      <w:pPr>
        <w:numPr>
          <w:ilvl w:val="0"/>
          <w:numId w:val="29"/>
        </w:numPr>
        <w:tabs>
          <w:tab w:val="clear" w:pos="1980"/>
          <w:tab w:val="num" w:pos="720"/>
        </w:tabs>
        <w:spacing w:before="240" w:after="120"/>
        <w:ind w:left="360" w:firstLine="0"/>
        <w:jc w:val="both"/>
      </w:pPr>
      <w:r w:rsidRPr="001D3334">
        <w:t>Pa</w:t>
      </w:r>
      <w:r w:rsidR="00882AEE" w:rsidRPr="001D3334">
        <w:t>s skadimit t</w:t>
      </w:r>
      <w:r w:rsidR="00BF5ECA" w:rsidRPr="001D3334">
        <w:t>ë</w:t>
      </w:r>
      <w:r w:rsidR="00882AEE" w:rsidRPr="001D3334">
        <w:t xml:space="preserve"> afatit</w:t>
      </w:r>
      <w:r w:rsidR="00F209AC" w:rsidRPr="001D3334">
        <w:t xml:space="preserve"> në </w:t>
      </w:r>
      <w:r w:rsidR="00DB0E62" w:rsidRPr="001D3334">
        <w:t>rastet</w:t>
      </w:r>
      <w:r w:rsidR="00F209AC" w:rsidRPr="001D3334">
        <w:t xml:space="preserve"> të mos veprimit të konsumatorit në pajtim me nenin 21.1 të kësaj Rregullore</w:t>
      </w:r>
      <w:r w:rsidRPr="001D3334">
        <w:t xml:space="preserve">, </w:t>
      </w:r>
      <w:r w:rsidR="006F11F2">
        <w:t>z</w:t>
      </w:r>
      <w:r w:rsidR="00DB0E62" w:rsidRPr="001D3334">
        <w:t xml:space="preserve">yrtari përgjegjës </w:t>
      </w:r>
      <w:r w:rsidRPr="001D3334">
        <w:t xml:space="preserve">përgatitë vendimin për </w:t>
      </w:r>
      <w:r w:rsidR="000A594D" w:rsidRPr="001D3334">
        <w:t>ndërprer</w:t>
      </w:r>
      <w:r w:rsidRPr="001D3334">
        <w:t>jen e konsumatorit dhe i</w:t>
      </w:r>
      <w:r w:rsidR="007F4821" w:rsidRPr="001D3334">
        <w:t>`a përcjell</w:t>
      </w:r>
      <w:r w:rsidRPr="001D3334">
        <w:t xml:space="preserve"> për ekzekutim </w:t>
      </w:r>
      <w:r w:rsidR="006F11F2">
        <w:t>z</w:t>
      </w:r>
      <w:r w:rsidR="00DB0E62" w:rsidRPr="001D3334">
        <w:t>yrtari</w:t>
      </w:r>
      <w:r w:rsidR="002632CC">
        <w:t xml:space="preserve"> </w:t>
      </w:r>
      <w:r w:rsidR="006F11F2">
        <w:t>kompetent</w:t>
      </w:r>
      <w:r w:rsidR="00ED04B0">
        <w:t>,</w:t>
      </w:r>
      <w:r w:rsidR="00DB0E62" w:rsidRPr="001D3334">
        <w:t xml:space="preserve"> </w:t>
      </w:r>
      <w:r w:rsidRPr="001D3334">
        <w:t xml:space="preserve">një ditë para datës kur planifikohet </w:t>
      </w:r>
      <w:r w:rsidR="000A594D" w:rsidRPr="001D3334">
        <w:t>ndërprer</w:t>
      </w:r>
      <w:r w:rsidR="00966047" w:rsidRPr="001D3334">
        <w:t>ja.</w:t>
      </w:r>
    </w:p>
    <w:p w:rsidR="00A35D18" w:rsidRPr="001D3334" w:rsidRDefault="00DB0E62" w:rsidP="00C349F7">
      <w:pPr>
        <w:numPr>
          <w:ilvl w:val="0"/>
          <w:numId w:val="29"/>
        </w:numPr>
        <w:tabs>
          <w:tab w:val="clear" w:pos="1980"/>
          <w:tab w:val="num" w:pos="720"/>
        </w:tabs>
        <w:spacing w:before="240" w:after="120"/>
        <w:ind w:left="360" w:firstLine="0"/>
        <w:jc w:val="both"/>
      </w:pPr>
      <w:r w:rsidRPr="001D3334">
        <w:t xml:space="preserve">Zyrtari përgjegjës </w:t>
      </w:r>
      <w:r w:rsidR="00780700" w:rsidRPr="001D3334">
        <w:t xml:space="preserve">e </w:t>
      </w:r>
      <w:r w:rsidR="00A35D18" w:rsidRPr="001D3334">
        <w:t xml:space="preserve">përgatitë urdhëresën e punës për ekzekutimin e </w:t>
      </w:r>
      <w:r w:rsidR="000A594D" w:rsidRPr="001D3334">
        <w:t>ndërprer</w:t>
      </w:r>
      <w:r w:rsidR="00A35D18" w:rsidRPr="001D3334">
        <w:t xml:space="preserve">jes dhe organizon </w:t>
      </w:r>
      <w:r w:rsidR="000A594D" w:rsidRPr="001D3334">
        <w:t>ndërprer</w:t>
      </w:r>
      <w:r w:rsidR="00966047" w:rsidRPr="001D3334">
        <w:t>jen.</w:t>
      </w:r>
      <w:r w:rsidR="00A35D18" w:rsidRPr="001D3334">
        <w:t xml:space="preserve"> </w:t>
      </w:r>
    </w:p>
    <w:p w:rsidR="00BD7708" w:rsidRPr="001D3334" w:rsidRDefault="00A35D18" w:rsidP="00C349F7">
      <w:pPr>
        <w:numPr>
          <w:ilvl w:val="0"/>
          <w:numId w:val="29"/>
        </w:numPr>
        <w:tabs>
          <w:tab w:val="clear" w:pos="1980"/>
          <w:tab w:val="num" w:pos="720"/>
        </w:tabs>
        <w:spacing w:before="240" w:after="120"/>
        <w:ind w:left="360" w:firstLine="0"/>
        <w:jc w:val="both"/>
      </w:pPr>
      <w:r w:rsidRPr="001D3334">
        <w:t xml:space="preserve">Ekipi i </w:t>
      </w:r>
      <w:r w:rsidR="000A594D" w:rsidRPr="001D3334">
        <w:t>ndërprer</w:t>
      </w:r>
      <w:r w:rsidRPr="001D3334">
        <w:t>jes</w:t>
      </w:r>
      <w:r w:rsidR="00E23D68" w:rsidRPr="001D3334">
        <w:t xml:space="preserve"> </w:t>
      </w:r>
      <w:r w:rsidR="00694FBB" w:rsidRPr="001D3334">
        <w:t>dorëzon</w:t>
      </w:r>
      <w:r w:rsidRPr="001D3334">
        <w:t xml:space="preserve"> konsumatorit vendimin për </w:t>
      </w:r>
      <w:r w:rsidR="000A594D" w:rsidRPr="001D3334">
        <w:t>ndërprer</w:t>
      </w:r>
      <w:r w:rsidRPr="001D3334">
        <w:t>je dh</w:t>
      </w:r>
      <w:r w:rsidR="00BD7708" w:rsidRPr="001D3334">
        <w:t xml:space="preserve">e pastaj e ekzekutojnë </w:t>
      </w:r>
      <w:r w:rsidR="000A594D" w:rsidRPr="001D3334">
        <w:t>ndërprer</w:t>
      </w:r>
      <w:r w:rsidR="00966047" w:rsidRPr="001D3334">
        <w:t>jen.</w:t>
      </w:r>
    </w:p>
    <w:p w:rsidR="00BD7708" w:rsidRPr="001D3334" w:rsidRDefault="00BD7708" w:rsidP="00C349F7">
      <w:pPr>
        <w:numPr>
          <w:ilvl w:val="0"/>
          <w:numId w:val="29"/>
        </w:numPr>
        <w:tabs>
          <w:tab w:val="clear" w:pos="1980"/>
          <w:tab w:val="num" w:pos="720"/>
        </w:tabs>
        <w:spacing w:before="240" w:after="120"/>
        <w:ind w:left="360" w:firstLine="0"/>
        <w:jc w:val="both"/>
      </w:pPr>
      <w:r w:rsidRPr="001D3334">
        <w:lastRenderedPageBreak/>
        <w:t>Në rast të pengimit të ekzekutimit t</w:t>
      </w:r>
      <w:r w:rsidR="00780700" w:rsidRPr="001D3334">
        <w:t>ë</w:t>
      </w:r>
      <w:r w:rsidRPr="001D3334">
        <w:t xml:space="preserve"> </w:t>
      </w:r>
      <w:r w:rsidR="000A594D" w:rsidRPr="001D3334">
        <w:t>ndërprer</w:t>
      </w:r>
      <w:r w:rsidR="005115C1" w:rsidRPr="001D3334">
        <w:t>jes</w:t>
      </w:r>
      <w:r w:rsidR="00ED04B0">
        <w:t>,</w:t>
      </w:r>
      <w:r w:rsidRPr="001D3334">
        <w:t xml:space="preserve"> apo kërcënimit fizik, qoftë nga ana e konsumatorit apo personave tjerë, ekipet e </w:t>
      </w:r>
      <w:r w:rsidR="000A594D" w:rsidRPr="001D3334">
        <w:t>ndërprer</w:t>
      </w:r>
      <w:r w:rsidRPr="001D3334">
        <w:t xml:space="preserve">jes menjëherë njoftojnë mbikëqyrësin e tyre dhe kërkojnë ndihmën e policisë për të kryer </w:t>
      </w:r>
      <w:r w:rsidR="000A594D" w:rsidRPr="001D3334">
        <w:t>ndërprer</w:t>
      </w:r>
      <w:r w:rsidR="00966047" w:rsidRPr="001D3334">
        <w:t>jen.</w:t>
      </w:r>
    </w:p>
    <w:p w:rsidR="00BD7708" w:rsidRPr="001D3334" w:rsidRDefault="00BD7708" w:rsidP="00C349F7">
      <w:pPr>
        <w:numPr>
          <w:ilvl w:val="0"/>
          <w:numId w:val="29"/>
        </w:numPr>
        <w:tabs>
          <w:tab w:val="clear" w:pos="1980"/>
          <w:tab w:val="num" w:pos="720"/>
        </w:tabs>
        <w:spacing w:before="240" w:after="120"/>
        <w:ind w:left="360" w:firstLine="0"/>
        <w:jc w:val="both"/>
      </w:pPr>
      <w:r w:rsidRPr="001D3334">
        <w:t xml:space="preserve">Ekipet e </w:t>
      </w:r>
      <w:r w:rsidR="000A594D" w:rsidRPr="001D3334">
        <w:t>ndërprer</w:t>
      </w:r>
      <w:r w:rsidRPr="001D3334">
        <w:t xml:space="preserve">jes raportojnë tek </w:t>
      </w:r>
      <w:r w:rsidR="00263AE4" w:rsidRPr="001D3334">
        <w:t>z</w:t>
      </w:r>
      <w:r w:rsidR="00694FBB" w:rsidRPr="001D3334">
        <w:t xml:space="preserve">yrtari përgjegjës </w:t>
      </w:r>
      <w:r w:rsidRPr="001D3334">
        <w:t xml:space="preserve">në fund të orarit të punës për </w:t>
      </w:r>
      <w:r w:rsidR="000A594D" w:rsidRPr="001D3334">
        <w:t>ndërprer</w:t>
      </w:r>
      <w:r w:rsidRPr="001D3334">
        <w:t>jet e ekzekutuara gjatë ditës. Po</w:t>
      </w:r>
      <w:r w:rsidR="00C90441">
        <w:t xml:space="preserve"> </w:t>
      </w:r>
      <w:r w:rsidRPr="001D3334">
        <w:t>ashtu ata dorëzojnë me procesverbal evidencën e të gjitha pajisjeve (ujëmatësve) të konfiskuar</w:t>
      </w:r>
      <w:r w:rsidR="00780700" w:rsidRPr="001D3334">
        <w:t>a</w:t>
      </w:r>
      <w:r w:rsidRPr="001D3334">
        <w:t xml:space="preserve"> me rastin e </w:t>
      </w:r>
      <w:r w:rsidR="000A594D" w:rsidRPr="001D3334">
        <w:t>ndërprer</w:t>
      </w:r>
      <w:r w:rsidR="00966047" w:rsidRPr="001D3334">
        <w:t>je</w:t>
      </w:r>
      <w:r w:rsidR="00C90441">
        <w:t>s</w:t>
      </w:r>
      <w:r w:rsidR="00966047" w:rsidRPr="001D3334">
        <w:t>.</w:t>
      </w:r>
    </w:p>
    <w:p w:rsidR="00A35D18" w:rsidRPr="001D3334" w:rsidRDefault="00A35D18" w:rsidP="00C349F7">
      <w:pPr>
        <w:numPr>
          <w:ilvl w:val="0"/>
          <w:numId w:val="29"/>
        </w:numPr>
        <w:tabs>
          <w:tab w:val="clear" w:pos="1980"/>
          <w:tab w:val="num" w:pos="720"/>
        </w:tabs>
        <w:spacing w:before="240"/>
        <w:ind w:left="360" w:firstLine="0"/>
        <w:jc w:val="both"/>
      </w:pPr>
      <w:r w:rsidRPr="001D3334">
        <w:t xml:space="preserve">Ekipi i </w:t>
      </w:r>
      <w:r w:rsidR="000A594D" w:rsidRPr="001D3334">
        <w:t>ndërprer</w:t>
      </w:r>
      <w:r w:rsidRPr="001D3334">
        <w:t xml:space="preserve">jes dorëzon raportin për </w:t>
      </w:r>
      <w:r w:rsidR="000A594D" w:rsidRPr="001D3334">
        <w:t>ndërprer</w:t>
      </w:r>
      <w:r w:rsidRPr="001D3334">
        <w:t xml:space="preserve">jen e kryer te </w:t>
      </w:r>
      <w:r w:rsidR="006F11F2">
        <w:t>z</w:t>
      </w:r>
      <w:r w:rsidR="00694FBB" w:rsidRPr="001D3334">
        <w:t>yrtari përgjegjës</w:t>
      </w:r>
      <w:r w:rsidR="006F11F2">
        <w:t>,</w:t>
      </w:r>
      <w:r w:rsidR="00694FBB" w:rsidRPr="001D3334">
        <w:t xml:space="preserve"> </w:t>
      </w:r>
      <w:r w:rsidR="0099600A" w:rsidRPr="001D3334">
        <w:t xml:space="preserve">i </w:t>
      </w:r>
      <w:r w:rsidRPr="001D3334">
        <w:t xml:space="preserve">cili e përcjellë ditën e njëjtë te </w:t>
      </w:r>
      <w:r w:rsidR="006F11F2">
        <w:t>p</w:t>
      </w:r>
      <w:r w:rsidR="00C90441">
        <w:t>ersoni përgj</w:t>
      </w:r>
      <w:r w:rsidR="00432E9D">
        <w:t>e</w:t>
      </w:r>
      <w:r w:rsidR="00C90441">
        <w:t xml:space="preserve">gjës </w:t>
      </w:r>
      <w:r w:rsidR="007F4821" w:rsidRPr="001D3334">
        <w:t xml:space="preserve">i </w:t>
      </w:r>
      <w:r w:rsidR="00B90D8C">
        <w:t>NJ</w:t>
      </w:r>
      <w:r w:rsidR="00B90D8C" w:rsidRPr="001D3334">
        <w:t xml:space="preserve">SHK </w:t>
      </w:r>
      <w:r w:rsidRPr="001D3334">
        <w:t>dhe ky i fundit e azhurnon regjistrin e konsumatorëve me statusin e kët</w:t>
      </w:r>
      <w:r w:rsidR="00780700" w:rsidRPr="001D3334">
        <w:t>yre konsumatorëve</w:t>
      </w:r>
      <w:r w:rsidRPr="001D3334">
        <w:t xml:space="preserve"> ‘</w:t>
      </w:r>
      <w:r w:rsidR="00780700" w:rsidRPr="001D3334">
        <w:t>të</w:t>
      </w:r>
      <w:r w:rsidRPr="001D3334">
        <w:t xml:space="preserve"> </w:t>
      </w:r>
      <w:r w:rsidR="000A594D" w:rsidRPr="001D3334">
        <w:t>ndërprer</w:t>
      </w:r>
      <w:r w:rsidR="007F4821" w:rsidRPr="001D3334">
        <w:t>ë</w:t>
      </w:r>
      <w:r w:rsidRPr="001D3334">
        <w:t>’.</w:t>
      </w:r>
    </w:p>
    <w:p w:rsidR="00B63465" w:rsidRPr="001D3334" w:rsidRDefault="00B63465" w:rsidP="002A4DBC">
      <w:pPr>
        <w:tabs>
          <w:tab w:val="left" w:pos="1620"/>
          <w:tab w:val="left" w:pos="2160"/>
        </w:tabs>
        <w:spacing w:line="276" w:lineRule="auto"/>
        <w:ind w:firstLine="540"/>
        <w:jc w:val="center"/>
        <w:rPr>
          <w:b/>
        </w:rPr>
      </w:pPr>
    </w:p>
    <w:p w:rsidR="002A4DBC" w:rsidRPr="001D3334" w:rsidRDefault="002A4DBC" w:rsidP="002A4DBC">
      <w:pPr>
        <w:tabs>
          <w:tab w:val="left" w:pos="1620"/>
          <w:tab w:val="left" w:pos="2160"/>
        </w:tabs>
        <w:spacing w:line="276" w:lineRule="auto"/>
        <w:ind w:firstLine="540"/>
        <w:jc w:val="center"/>
        <w:rPr>
          <w:b/>
        </w:rPr>
      </w:pPr>
      <w:r w:rsidRPr="001D3334">
        <w:rPr>
          <w:b/>
        </w:rPr>
        <w:t>Neni 23</w:t>
      </w:r>
    </w:p>
    <w:p w:rsidR="00BD7708" w:rsidRPr="001D3334" w:rsidRDefault="00BD7708" w:rsidP="002A4DBC">
      <w:pPr>
        <w:tabs>
          <w:tab w:val="left" w:pos="1620"/>
          <w:tab w:val="left" w:pos="2160"/>
        </w:tabs>
        <w:spacing w:line="276" w:lineRule="auto"/>
        <w:ind w:firstLine="540"/>
        <w:jc w:val="center"/>
        <w:rPr>
          <w:b/>
        </w:rPr>
      </w:pPr>
      <w:r w:rsidRPr="001D3334">
        <w:rPr>
          <w:b/>
        </w:rPr>
        <w:t xml:space="preserve">Procedimi i </w:t>
      </w:r>
      <w:r w:rsidR="006F11F2">
        <w:rPr>
          <w:b/>
        </w:rPr>
        <w:t>m</w:t>
      </w:r>
      <w:r w:rsidRPr="001D3334">
        <w:rPr>
          <w:b/>
        </w:rPr>
        <w:t>ëtutjeshëm</w:t>
      </w:r>
    </w:p>
    <w:p w:rsidR="00BD7708" w:rsidRPr="001D3334" w:rsidRDefault="00694FBB" w:rsidP="00C349F7">
      <w:pPr>
        <w:numPr>
          <w:ilvl w:val="0"/>
          <w:numId w:val="30"/>
        </w:numPr>
        <w:tabs>
          <w:tab w:val="clear" w:pos="1980"/>
          <w:tab w:val="num" w:pos="720"/>
        </w:tabs>
        <w:spacing w:before="240"/>
        <w:ind w:left="360" w:firstLine="0"/>
        <w:jc w:val="both"/>
      </w:pPr>
      <w:r w:rsidRPr="001D3334">
        <w:t xml:space="preserve">Zyrtari përgjegjës </w:t>
      </w:r>
      <w:r w:rsidR="00BD7708" w:rsidRPr="001D3334">
        <w:t>e dorëzon lëndën e kompletuar të këtij konsumatori t</w:t>
      </w:r>
      <w:r w:rsidR="009F1898" w:rsidRPr="001D3334">
        <w:t>ek</w:t>
      </w:r>
      <w:r w:rsidR="00BD7708" w:rsidRPr="001D3334">
        <w:t xml:space="preserve"> departamenti ligjor i </w:t>
      </w:r>
      <w:r w:rsidR="00CD6A1B">
        <w:t>k</w:t>
      </w:r>
      <w:r w:rsidR="00BD7708" w:rsidRPr="001D3334">
        <w:t>ompanisë</w:t>
      </w:r>
      <w:r w:rsidR="00ED04B0">
        <w:t>,</w:t>
      </w:r>
      <w:r w:rsidR="00BD7708" w:rsidRPr="001D3334">
        <w:t xml:space="preserve"> për ta </w:t>
      </w:r>
      <w:r w:rsidR="00120C74" w:rsidRPr="001D3334">
        <w:t xml:space="preserve">iniciuar procedurën adekuate </w:t>
      </w:r>
      <w:r w:rsidR="007F4821" w:rsidRPr="001D3334">
        <w:t>për</w:t>
      </w:r>
      <w:r w:rsidR="009A30BE" w:rsidRPr="001D3334">
        <w:t xml:space="preserve"> arkëtimi</w:t>
      </w:r>
      <w:r w:rsidR="007F4821" w:rsidRPr="001D3334">
        <w:t>n e</w:t>
      </w:r>
      <w:r w:rsidR="009A30BE" w:rsidRPr="001D3334">
        <w:t xml:space="preserve"> borxhit</w:t>
      </w:r>
      <w:r w:rsidR="00966047" w:rsidRPr="001D3334">
        <w:t>.</w:t>
      </w:r>
    </w:p>
    <w:p w:rsidR="00CC1584" w:rsidRPr="001D3334" w:rsidRDefault="001F6AA6" w:rsidP="00C349F7">
      <w:pPr>
        <w:numPr>
          <w:ilvl w:val="0"/>
          <w:numId w:val="30"/>
        </w:numPr>
        <w:tabs>
          <w:tab w:val="clear" w:pos="1980"/>
          <w:tab w:val="num" w:pos="720"/>
        </w:tabs>
        <w:spacing w:before="240"/>
        <w:ind w:left="360" w:firstLine="0"/>
        <w:jc w:val="both"/>
      </w:pPr>
      <w:r w:rsidRPr="001D3334">
        <w:t xml:space="preserve">Zyrtari përgjegjës </w:t>
      </w:r>
      <w:r w:rsidR="009A30BE" w:rsidRPr="001D3334">
        <w:t xml:space="preserve">urdhëron </w:t>
      </w:r>
      <w:r w:rsidR="00120C74" w:rsidRPr="001D3334">
        <w:t xml:space="preserve">kontrollimin </w:t>
      </w:r>
      <w:r w:rsidR="009A30BE" w:rsidRPr="001D3334">
        <w:t>ditor t</w:t>
      </w:r>
      <w:r w:rsidR="005115C1" w:rsidRPr="001D3334">
        <w:t>ë</w:t>
      </w:r>
      <w:r w:rsidR="009A30BE" w:rsidRPr="001D3334">
        <w:t xml:space="preserve"> këtij konsumatori me q</w:t>
      </w:r>
      <w:r w:rsidR="005115C1" w:rsidRPr="001D3334">
        <w:t>ë</w:t>
      </w:r>
      <w:r w:rsidR="009A30BE" w:rsidRPr="001D3334">
        <w:t>llim t</w:t>
      </w:r>
      <w:r w:rsidR="005115C1" w:rsidRPr="001D3334">
        <w:t>ë</w:t>
      </w:r>
      <w:r w:rsidR="009A30BE" w:rsidRPr="001D3334">
        <w:t xml:space="preserve"> verifikimit</w:t>
      </w:r>
      <w:r w:rsidR="00BD7708" w:rsidRPr="001D3334">
        <w:t xml:space="preserve"> </w:t>
      </w:r>
      <w:r w:rsidR="009F1898" w:rsidRPr="001D3334">
        <w:t>të</w:t>
      </w:r>
      <w:r w:rsidR="005115C1" w:rsidRPr="001D3334">
        <w:t xml:space="preserve"> </w:t>
      </w:r>
      <w:r w:rsidR="00722B92" w:rsidRPr="001D3334">
        <w:t>ri</w:t>
      </w:r>
      <w:r w:rsidR="00CB428F" w:rsidRPr="001D3334">
        <w:t>lidhj</w:t>
      </w:r>
      <w:r w:rsidR="00722B92" w:rsidRPr="001D3334">
        <w:t>es</w:t>
      </w:r>
      <w:r w:rsidR="00CC1584" w:rsidRPr="001D3334">
        <w:t xml:space="preserve"> eventuale t</w:t>
      </w:r>
      <w:r w:rsidR="00165DD3" w:rsidRPr="001D3334">
        <w:t>ë</w:t>
      </w:r>
      <w:r w:rsidR="00CC1584" w:rsidRPr="001D3334">
        <w:t xml:space="preserve"> </w:t>
      </w:r>
      <w:r w:rsidR="00CB428F" w:rsidRPr="001D3334">
        <w:t>pa</w:t>
      </w:r>
      <w:r w:rsidR="00ED04B0">
        <w:t xml:space="preserve"> a</w:t>
      </w:r>
      <w:r w:rsidR="00CB428F" w:rsidRPr="001D3334">
        <w:t>utorizuar</w:t>
      </w:r>
      <w:r w:rsidR="00CC1584" w:rsidRPr="001D3334">
        <w:t xml:space="preserve"> </w:t>
      </w:r>
      <w:r w:rsidR="00165DD3" w:rsidRPr="001D3334">
        <w:t xml:space="preserve">të </w:t>
      </w:r>
      <w:r w:rsidR="00966047" w:rsidRPr="001D3334">
        <w:t>tij.</w:t>
      </w:r>
    </w:p>
    <w:p w:rsidR="00120C74" w:rsidRDefault="00CC1584" w:rsidP="00120C74">
      <w:pPr>
        <w:numPr>
          <w:ilvl w:val="0"/>
          <w:numId w:val="30"/>
        </w:numPr>
        <w:tabs>
          <w:tab w:val="clear" w:pos="1980"/>
          <w:tab w:val="num" w:pos="720"/>
        </w:tabs>
        <w:spacing w:before="240"/>
        <w:ind w:left="360" w:firstLine="0"/>
        <w:jc w:val="both"/>
      </w:pPr>
      <w:r w:rsidRPr="001D3334">
        <w:t>N</w:t>
      </w:r>
      <w:r w:rsidR="00165DD3" w:rsidRPr="001D3334">
        <w:t>ë</w:t>
      </w:r>
      <w:r w:rsidRPr="001D3334">
        <w:t xml:space="preserve"> rast </w:t>
      </w:r>
      <w:r w:rsidR="00780700" w:rsidRPr="001D3334">
        <w:t xml:space="preserve">se </w:t>
      </w:r>
      <w:r w:rsidR="00CD6A1B">
        <w:t>k</w:t>
      </w:r>
      <w:r w:rsidR="00120C74" w:rsidRPr="001D3334">
        <w:t xml:space="preserve">ontrollorët </w:t>
      </w:r>
      <w:r w:rsidR="00780700" w:rsidRPr="001D3334">
        <w:t xml:space="preserve">e </w:t>
      </w:r>
      <w:r w:rsidR="00CD6A1B">
        <w:t>k</w:t>
      </w:r>
      <w:r w:rsidR="00780700" w:rsidRPr="001D3334">
        <w:t>ompanisë konstatojnë ri</w:t>
      </w:r>
      <w:r w:rsidR="00CB428F" w:rsidRPr="001D3334">
        <w:t>lidhjen</w:t>
      </w:r>
      <w:r w:rsidR="00780700" w:rsidRPr="001D3334">
        <w:t xml:space="preserve"> e pa</w:t>
      </w:r>
      <w:r w:rsidR="00ED04B0">
        <w:t xml:space="preserve"> </w:t>
      </w:r>
      <w:r w:rsidR="00CB428F" w:rsidRPr="001D3334">
        <w:t>autorizuar</w:t>
      </w:r>
      <w:r w:rsidR="00780700" w:rsidRPr="001D3334">
        <w:t xml:space="preserve"> </w:t>
      </w:r>
      <w:r w:rsidR="00165DD3" w:rsidRPr="001D3334">
        <w:t xml:space="preserve">të konsumatorit, </w:t>
      </w:r>
      <w:r w:rsidR="00780700" w:rsidRPr="001D3334">
        <w:t xml:space="preserve">kjo do </w:t>
      </w:r>
      <w:r w:rsidR="00165DD3" w:rsidRPr="001D3334">
        <w:t>t</w:t>
      </w:r>
      <w:r w:rsidR="00394195" w:rsidRPr="001D3334">
        <w:t>ë</w:t>
      </w:r>
      <w:r w:rsidR="00120C74" w:rsidRPr="001D3334">
        <w:t xml:space="preserve"> konsiderohet si lidhje </w:t>
      </w:r>
      <w:r w:rsidR="0068531A" w:rsidRPr="001D3334">
        <w:t xml:space="preserve">e </w:t>
      </w:r>
      <w:r w:rsidR="006F11F2">
        <w:t>pa</w:t>
      </w:r>
      <w:r w:rsidR="00ED04B0">
        <w:t xml:space="preserve"> </w:t>
      </w:r>
      <w:r w:rsidR="006F11F2">
        <w:t>autorizuar</w:t>
      </w:r>
      <w:r w:rsidR="0068531A" w:rsidRPr="001D3334">
        <w:t xml:space="preserve"> </w:t>
      </w:r>
      <w:r w:rsidR="00120C74" w:rsidRPr="001D3334">
        <w:t xml:space="preserve">dhe </w:t>
      </w:r>
      <w:r w:rsidR="00394195" w:rsidRPr="001D3334">
        <w:t xml:space="preserve"> konstatohet me procesverbal</w:t>
      </w:r>
      <w:r w:rsidR="00ED04B0">
        <w:t>,</w:t>
      </w:r>
      <w:r w:rsidR="00394195" w:rsidRPr="001D3334">
        <w:t xml:space="preserve"> </w:t>
      </w:r>
      <w:r w:rsidR="00120C74" w:rsidRPr="001D3334">
        <w:t xml:space="preserve">si </w:t>
      </w:r>
      <w:r w:rsidR="00394195" w:rsidRPr="001D3334">
        <w:t>dhe do t</w:t>
      </w:r>
      <w:r w:rsidR="00780700" w:rsidRPr="001D3334">
        <w:t>ë</w:t>
      </w:r>
      <w:r w:rsidR="00394195" w:rsidRPr="001D3334">
        <w:t xml:space="preserve"> procedohet sipas </w:t>
      </w:r>
      <w:r w:rsidR="00722B92" w:rsidRPr="001D3334">
        <w:t>procedurës</w:t>
      </w:r>
      <w:r w:rsidR="00394195" w:rsidRPr="001D3334">
        <w:t xml:space="preserve"> </w:t>
      </w:r>
      <w:r w:rsidR="00722B92" w:rsidRPr="001D3334">
        <w:t>për</w:t>
      </w:r>
      <w:r w:rsidR="00394195" w:rsidRPr="001D3334">
        <w:t xml:space="preserve"> </w:t>
      </w:r>
      <w:r w:rsidR="00CB428F" w:rsidRPr="001D3334">
        <w:t xml:space="preserve">lidhjet </w:t>
      </w:r>
      <w:r w:rsidR="001D5048" w:rsidRPr="001D3334">
        <w:t>të</w:t>
      </w:r>
      <w:r w:rsidR="0068531A" w:rsidRPr="001D3334">
        <w:t xml:space="preserve"> pa</w:t>
      </w:r>
      <w:r w:rsidR="00ED04B0">
        <w:t xml:space="preserve"> </w:t>
      </w:r>
      <w:r w:rsidR="0068531A" w:rsidRPr="001D3334">
        <w:t>autorizuara</w:t>
      </w:r>
      <w:r w:rsidR="00ED04B0">
        <w:t>.</w:t>
      </w:r>
      <w:r w:rsidR="0058697D" w:rsidRPr="001D3334">
        <w:t xml:space="preserve"> </w:t>
      </w:r>
      <w:r w:rsidR="00ED04B0">
        <w:t>R</w:t>
      </w:r>
      <w:r w:rsidR="0058697D" w:rsidRPr="001D3334">
        <w:t>astet e tilla i procedohen</w:t>
      </w:r>
      <w:r w:rsidR="00120C74" w:rsidRPr="001D3334">
        <w:t xml:space="preserve"> </w:t>
      </w:r>
      <w:r w:rsidR="0058697D" w:rsidRPr="001D3334">
        <w:t>departamentit ligjor t</w:t>
      </w:r>
      <w:r w:rsidR="00B06E88" w:rsidRPr="001D3334">
        <w:t>ë</w:t>
      </w:r>
      <w:r w:rsidR="0058697D" w:rsidRPr="001D3334">
        <w:t xml:space="preserve"> </w:t>
      </w:r>
      <w:r w:rsidR="00CD6A1B">
        <w:t>k</w:t>
      </w:r>
      <w:r w:rsidR="0058697D" w:rsidRPr="001D3334">
        <w:t>ompanisë për ta iniciuar procedurën adekuate.</w:t>
      </w:r>
    </w:p>
    <w:p w:rsidR="007E76DB" w:rsidRPr="001D3334" w:rsidRDefault="007E76DB" w:rsidP="007E76DB">
      <w:pPr>
        <w:spacing w:before="240"/>
        <w:ind w:left="360"/>
        <w:jc w:val="both"/>
      </w:pPr>
    </w:p>
    <w:p w:rsidR="005426EB" w:rsidRPr="001D3334" w:rsidRDefault="0079723C" w:rsidP="005426EB">
      <w:pPr>
        <w:spacing w:before="240"/>
        <w:jc w:val="center"/>
        <w:rPr>
          <w:b/>
        </w:rPr>
      </w:pPr>
      <w:r w:rsidRPr="001D3334">
        <w:rPr>
          <w:b/>
        </w:rPr>
        <w:t>N</w:t>
      </w:r>
      <w:r w:rsidR="005426EB" w:rsidRPr="001D3334">
        <w:rPr>
          <w:b/>
        </w:rPr>
        <w:t>en</w:t>
      </w:r>
      <w:r w:rsidRPr="001D3334">
        <w:rPr>
          <w:b/>
        </w:rPr>
        <w:t xml:space="preserve">i </w:t>
      </w:r>
      <w:r w:rsidR="005426EB" w:rsidRPr="001D3334">
        <w:rPr>
          <w:b/>
        </w:rPr>
        <w:t>24</w:t>
      </w:r>
      <w:r w:rsidRPr="001D3334">
        <w:rPr>
          <w:b/>
        </w:rPr>
        <w:t xml:space="preserve"> </w:t>
      </w:r>
    </w:p>
    <w:p w:rsidR="0079723C" w:rsidRPr="001D3334" w:rsidRDefault="005426EB" w:rsidP="005426EB">
      <w:pPr>
        <w:spacing w:before="240"/>
        <w:jc w:val="center"/>
        <w:rPr>
          <w:b/>
        </w:rPr>
      </w:pPr>
      <w:r w:rsidRPr="001D3334">
        <w:rPr>
          <w:b/>
        </w:rPr>
        <w:t>R</w:t>
      </w:r>
      <w:r w:rsidR="0079723C" w:rsidRPr="001D3334">
        <w:rPr>
          <w:b/>
        </w:rPr>
        <w:t>ilidhja në shërbim</w:t>
      </w:r>
    </w:p>
    <w:p w:rsidR="00263AE4" w:rsidRDefault="005426EB" w:rsidP="00B90D8C">
      <w:pPr>
        <w:spacing w:before="480"/>
        <w:ind w:left="360"/>
        <w:jc w:val="both"/>
      </w:pPr>
      <w:r w:rsidRPr="001D3334">
        <w:t>Ri-lidhja në shërbime do të bëhet në pajtim me neni 19</w:t>
      </w:r>
      <w:r w:rsidR="00CD6A1B">
        <w:t>.</w:t>
      </w:r>
      <w:r w:rsidRPr="001D3334">
        <w:t xml:space="preserve"> të </w:t>
      </w:r>
      <w:r w:rsidR="00963992" w:rsidRPr="001D3334">
        <w:t>Rregullores</w:t>
      </w:r>
      <w:r w:rsidRPr="001D3334">
        <w:t xml:space="preserve"> nr.</w:t>
      </w:r>
      <w:r w:rsidR="004F44F0" w:rsidRPr="001D3334">
        <w:t xml:space="preserve"> </w:t>
      </w:r>
      <w:r w:rsidRPr="001D3334">
        <w:t xml:space="preserve">02/2017 për </w:t>
      </w:r>
      <w:r w:rsidR="004F44F0" w:rsidRPr="001D3334">
        <w:t>Procedurat e L</w:t>
      </w:r>
      <w:r w:rsidRPr="001D3334">
        <w:t xml:space="preserve">idhjes së </w:t>
      </w:r>
      <w:proofErr w:type="spellStart"/>
      <w:r w:rsidR="004F44F0" w:rsidRPr="001D3334">
        <w:t>K</w:t>
      </w:r>
      <w:r w:rsidR="00963992" w:rsidRPr="001D3334">
        <w:t>onsumatoreve</w:t>
      </w:r>
      <w:proofErr w:type="spellEnd"/>
      <w:r w:rsidR="00963992" w:rsidRPr="001D3334">
        <w:t xml:space="preserve"> </w:t>
      </w:r>
      <w:r w:rsidR="004F44F0" w:rsidRPr="001D3334">
        <w:t>në Shërbimet e U</w:t>
      </w:r>
      <w:r w:rsidRPr="001D3334">
        <w:t>jit</w:t>
      </w:r>
      <w:r w:rsidR="004F44F0" w:rsidRPr="001D3334">
        <w:t xml:space="preserve"> të KRU “</w:t>
      </w:r>
      <w:proofErr w:type="spellStart"/>
      <w:r w:rsidR="00B90D8C">
        <w:t>Radoniqi</w:t>
      </w:r>
      <w:proofErr w:type="spellEnd"/>
      <w:r w:rsidR="004F44F0" w:rsidRPr="001D3334">
        <w:t>”</w:t>
      </w:r>
      <w:proofErr w:type="spellStart"/>
      <w:r w:rsidR="00B90D8C">
        <w:t>SH.A</w:t>
      </w:r>
      <w:proofErr w:type="spellEnd"/>
      <w:r w:rsidR="00B90D8C">
        <w:t>.</w:t>
      </w:r>
      <w:bookmarkStart w:id="13" w:name="_Toc464636992"/>
    </w:p>
    <w:p w:rsidR="00D571A7" w:rsidRDefault="00FB7778" w:rsidP="00B90D8C">
      <w:pPr>
        <w:spacing w:before="100" w:beforeAutospacing="1"/>
        <w:jc w:val="both"/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FB7778" w:rsidRPr="001D3334" w:rsidRDefault="00FB7778" w:rsidP="00D571A7">
      <w:pPr>
        <w:spacing w:before="100" w:beforeAutospacing="1"/>
        <w:jc w:val="center"/>
        <w:rPr>
          <w:b/>
        </w:rPr>
      </w:pPr>
      <w:r>
        <w:rPr>
          <w:b/>
        </w:rPr>
        <w:t>KREU IV</w:t>
      </w:r>
    </w:p>
    <w:p w:rsidR="00694FBB" w:rsidRPr="001D3334" w:rsidRDefault="00694FBB" w:rsidP="00D571A7">
      <w:pPr>
        <w:spacing w:before="100" w:beforeAutospacing="1"/>
        <w:jc w:val="center"/>
        <w:rPr>
          <w:b/>
        </w:rPr>
      </w:pPr>
      <w:r w:rsidRPr="001D3334">
        <w:rPr>
          <w:b/>
        </w:rPr>
        <w:t>DISPOZITAT KALIMTARE DHE PËRFUNDIMTARE</w:t>
      </w:r>
      <w:bookmarkEnd w:id="13"/>
    </w:p>
    <w:p w:rsidR="00432E9D" w:rsidRDefault="00694FBB" w:rsidP="00D571A7">
      <w:pPr>
        <w:tabs>
          <w:tab w:val="left" w:pos="90"/>
        </w:tabs>
        <w:spacing w:before="360" w:after="360"/>
        <w:ind w:firstLine="90"/>
        <w:jc w:val="center"/>
        <w:rPr>
          <w:b/>
        </w:rPr>
      </w:pPr>
      <w:r w:rsidRPr="001D3334">
        <w:rPr>
          <w:b/>
        </w:rPr>
        <w:t xml:space="preserve">Neni </w:t>
      </w:r>
      <w:r w:rsidR="005426EB" w:rsidRPr="001D3334">
        <w:rPr>
          <w:b/>
        </w:rPr>
        <w:t>25</w:t>
      </w:r>
    </w:p>
    <w:p w:rsidR="00694FBB" w:rsidRPr="001D3334" w:rsidRDefault="00654B7B" w:rsidP="00654B7B">
      <w:pPr>
        <w:spacing w:after="360"/>
        <w:rPr>
          <w:b/>
        </w:rPr>
      </w:pPr>
      <w:r>
        <w:rPr>
          <w:b/>
        </w:rPr>
        <w:t xml:space="preserve">                                                           </w:t>
      </w:r>
      <w:r w:rsidR="00694FBB" w:rsidRPr="001D3334">
        <w:rPr>
          <w:b/>
        </w:rPr>
        <w:t>Dispozitat shfuqizuese</w:t>
      </w:r>
    </w:p>
    <w:p w:rsidR="00694FBB" w:rsidRPr="001D3334" w:rsidRDefault="00694FBB" w:rsidP="00121C1F">
      <w:pPr>
        <w:spacing w:before="360"/>
        <w:ind w:left="360"/>
        <w:jc w:val="both"/>
        <w:rPr>
          <w:b/>
        </w:rPr>
      </w:pPr>
      <w:r w:rsidRPr="001D3334">
        <w:t>Me hyrjen në fuqi të kësaj Rregulloreje, shfuqizohen të gjitha rregulloret, rregullat dhe vendimet që kan</w:t>
      </w:r>
      <w:r w:rsidR="00ED04B0">
        <w:t>ë</w:t>
      </w:r>
      <w:r w:rsidRPr="001D3334">
        <w:t xml:space="preserve"> t</w:t>
      </w:r>
      <w:r w:rsidR="00ED04B0">
        <w:t>ë</w:t>
      </w:r>
      <w:r w:rsidRPr="001D3334">
        <w:t xml:space="preserve"> bëjnë me procedurat </w:t>
      </w:r>
      <w:r w:rsidR="005426EB" w:rsidRPr="001D3334">
        <w:t>e ndërprerjes së</w:t>
      </w:r>
      <w:r w:rsidRPr="001D3334">
        <w:t xml:space="preserve"> konsumatorëve </w:t>
      </w:r>
      <w:r w:rsidR="005426EB" w:rsidRPr="001D3334">
        <w:t xml:space="preserve">nga </w:t>
      </w:r>
      <w:r w:rsidRPr="001D3334">
        <w:t>shërbimet e ujësjellësit dhe kanalizimit.</w:t>
      </w:r>
      <w:r w:rsidRPr="001D3334">
        <w:rPr>
          <w:b/>
        </w:rPr>
        <w:t xml:space="preserve"> </w:t>
      </w:r>
    </w:p>
    <w:p w:rsidR="00694FBB" w:rsidRPr="001D3334" w:rsidRDefault="00694FBB" w:rsidP="007E76DB">
      <w:pPr>
        <w:spacing w:before="360"/>
        <w:ind w:left="360"/>
        <w:jc w:val="center"/>
        <w:rPr>
          <w:b/>
        </w:rPr>
      </w:pPr>
      <w:r w:rsidRPr="001D3334">
        <w:rPr>
          <w:b/>
        </w:rPr>
        <w:lastRenderedPageBreak/>
        <w:t>Neni 21</w:t>
      </w:r>
    </w:p>
    <w:p w:rsidR="00694FBB" w:rsidRPr="001D3334" w:rsidRDefault="00694FBB" w:rsidP="007E76DB">
      <w:pPr>
        <w:spacing w:after="240"/>
        <w:jc w:val="center"/>
        <w:rPr>
          <w:b/>
        </w:rPr>
      </w:pPr>
      <w:r w:rsidRPr="001D3334">
        <w:rPr>
          <w:b/>
        </w:rPr>
        <w:t>Hyrja në Fuqi</w:t>
      </w:r>
    </w:p>
    <w:p w:rsidR="00694FBB" w:rsidRPr="001D3334" w:rsidRDefault="00694FBB" w:rsidP="00121C1F">
      <w:pPr>
        <w:spacing w:after="240"/>
        <w:ind w:left="360"/>
        <w:jc w:val="both"/>
        <w:rPr>
          <w:b/>
        </w:rPr>
      </w:pPr>
      <w:r w:rsidRPr="001D3334">
        <w:rPr>
          <w:rFonts w:eastAsia="Book Antiqua"/>
        </w:rPr>
        <w:t>K</w:t>
      </w:r>
      <w:r w:rsidR="000963AB" w:rsidRPr="001D3334">
        <w:rPr>
          <w:rFonts w:eastAsia="Book Antiqua"/>
        </w:rPr>
        <w:t>jo rregullore hynë në fuqi pesëmbëdhjetë</w:t>
      </w:r>
      <w:r w:rsidRPr="001D3334">
        <w:rPr>
          <w:rFonts w:eastAsia="Book Antiqua"/>
        </w:rPr>
        <w:t xml:space="preserve"> (15) ditë kalendarike pas</w:t>
      </w:r>
      <w:r w:rsidRPr="001D3334">
        <w:t xml:space="preserve"> aprovimit nga Autoriteti </w:t>
      </w:r>
      <w:r w:rsidR="00963992" w:rsidRPr="001D3334">
        <w:t xml:space="preserve">Rregullatorë </w:t>
      </w:r>
      <w:r w:rsidR="00F86CFA">
        <w:t>për</w:t>
      </w:r>
      <w:r w:rsidR="00963992" w:rsidRPr="001D3334">
        <w:t xml:space="preserve"> Shërbime të Ujit</w:t>
      </w:r>
      <w:r w:rsidR="00F86CFA">
        <w:t>,</w:t>
      </w:r>
      <w:r w:rsidR="00963992" w:rsidRPr="001D3334">
        <w:t xml:space="preserve"> </w:t>
      </w:r>
      <w:r w:rsidRPr="001D3334">
        <w:rPr>
          <w:rFonts w:eastAsia="Book Antiqua"/>
        </w:rPr>
        <w:t>si dhe publikimit në gjuhët zyrtare në ueb faqen zyrtare të</w:t>
      </w:r>
      <w:r w:rsidRPr="001D3334">
        <w:t xml:space="preserve"> KRU</w:t>
      </w:r>
      <w:r w:rsidR="00F86CFA">
        <w:t xml:space="preserve"> </w:t>
      </w:r>
      <w:r w:rsidR="00B90D8C" w:rsidRPr="001D3334">
        <w:t>“</w:t>
      </w:r>
      <w:proofErr w:type="spellStart"/>
      <w:r w:rsidR="00B90D8C">
        <w:t>Radoniqi</w:t>
      </w:r>
      <w:proofErr w:type="spellEnd"/>
      <w:r w:rsidR="00B90D8C" w:rsidRPr="001D3334">
        <w:t>”</w:t>
      </w:r>
      <w:proofErr w:type="spellStart"/>
      <w:r w:rsidR="00B90D8C">
        <w:t>SH.A</w:t>
      </w:r>
      <w:proofErr w:type="spellEnd"/>
      <w:r w:rsidR="00B90D8C">
        <w:t>.-Gjakovë</w:t>
      </w:r>
    </w:p>
    <w:p w:rsidR="00694FBB" w:rsidRPr="001D3334" w:rsidRDefault="00694FBB" w:rsidP="00694FBB">
      <w:pPr>
        <w:ind w:firstLine="720"/>
        <w:jc w:val="both"/>
        <w:rPr>
          <w:sz w:val="22"/>
          <w:szCs w:val="22"/>
        </w:rPr>
      </w:pPr>
    </w:p>
    <w:p w:rsidR="00694FBB" w:rsidRPr="001D3334" w:rsidRDefault="00694FBB" w:rsidP="00694FBB">
      <w:pPr>
        <w:spacing w:line="276" w:lineRule="auto"/>
        <w:jc w:val="center"/>
      </w:pPr>
      <w:r w:rsidRPr="001D3334">
        <w:t xml:space="preserve">                                                                       Kryesuesi i Bordit të Drejtorëve</w:t>
      </w:r>
    </w:p>
    <w:p w:rsidR="00694FBB" w:rsidRPr="001D3334" w:rsidRDefault="00694FBB" w:rsidP="00694FBB">
      <w:pPr>
        <w:spacing w:line="276" w:lineRule="auto"/>
        <w:jc w:val="center"/>
      </w:pPr>
      <w:r w:rsidRPr="001D3334">
        <w:t xml:space="preserve">                                                                        _________________________</w:t>
      </w:r>
    </w:p>
    <w:p w:rsidR="00694FBB" w:rsidRPr="001D3334" w:rsidRDefault="00694FBB" w:rsidP="00694FBB">
      <w:pPr>
        <w:ind w:left="360"/>
        <w:jc w:val="both"/>
      </w:pPr>
      <w:r w:rsidRPr="001D3334">
        <w:t xml:space="preserve">Datë ____/____/ 2017                                                   </w:t>
      </w:r>
      <w:r w:rsidR="00B90D8C">
        <w:rPr>
          <w:b/>
        </w:rPr>
        <w:t>Fatos Koshi</w:t>
      </w:r>
    </w:p>
    <w:p w:rsidR="00432E9D" w:rsidRPr="00FB7778" w:rsidRDefault="00694FBB" w:rsidP="00FB7778">
      <w:pPr>
        <w:jc w:val="both"/>
      </w:pPr>
      <w:r w:rsidRPr="001D3334">
        <w:t xml:space="preserve">      </w:t>
      </w:r>
      <w:r w:rsidR="00B90D8C">
        <w:t>Gjakovë</w:t>
      </w:r>
    </w:p>
    <w:p w:rsidR="00432E9D" w:rsidRDefault="00432E9D" w:rsidP="00694FBB">
      <w:pPr>
        <w:spacing w:before="360"/>
        <w:ind w:left="720"/>
        <w:jc w:val="center"/>
        <w:rPr>
          <w:b/>
        </w:rPr>
      </w:pPr>
    </w:p>
    <w:p w:rsidR="007E76DB" w:rsidRDefault="007E76DB" w:rsidP="00694FBB">
      <w:pPr>
        <w:spacing w:before="360"/>
        <w:ind w:left="720"/>
        <w:jc w:val="center"/>
        <w:rPr>
          <w:b/>
        </w:rPr>
      </w:pPr>
    </w:p>
    <w:p w:rsidR="007E76DB" w:rsidRDefault="007E76DB" w:rsidP="00694FBB">
      <w:pPr>
        <w:spacing w:before="360"/>
        <w:ind w:left="720"/>
        <w:jc w:val="center"/>
        <w:rPr>
          <w:b/>
        </w:rPr>
      </w:pPr>
    </w:p>
    <w:p w:rsidR="00B0704D" w:rsidRDefault="00B0704D" w:rsidP="00694FBB">
      <w:pPr>
        <w:spacing w:before="360"/>
        <w:ind w:left="720"/>
        <w:jc w:val="center"/>
        <w:rPr>
          <w:b/>
        </w:rPr>
      </w:pPr>
    </w:p>
    <w:p w:rsidR="00B0704D" w:rsidRDefault="00B0704D" w:rsidP="00694FBB">
      <w:pPr>
        <w:spacing w:before="360"/>
        <w:ind w:left="720"/>
        <w:jc w:val="center"/>
        <w:rPr>
          <w:b/>
        </w:rPr>
      </w:pPr>
    </w:p>
    <w:p w:rsidR="00B0704D" w:rsidRDefault="00B0704D" w:rsidP="00694FBB">
      <w:pPr>
        <w:spacing w:before="360"/>
        <w:ind w:left="720"/>
        <w:jc w:val="center"/>
        <w:rPr>
          <w:b/>
        </w:rPr>
      </w:pPr>
    </w:p>
    <w:p w:rsidR="00B0704D" w:rsidRDefault="00B0704D" w:rsidP="00694FBB">
      <w:pPr>
        <w:spacing w:before="360"/>
        <w:ind w:left="720"/>
        <w:jc w:val="center"/>
        <w:rPr>
          <w:b/>
        </w:rPr>
      </w:pPr>
    </w:p>
    <w:p w:rsidR="00B0704D" w:rsidRDefault="00B0704D" w:rsidP="00694FBB">
      <w:pPr>
        <w:spacing w:before="360"/>
        <w:ind w:left="720"/>
        <w:jc w:val="center"/>
        <w:rPr>
          <w:b/>
        </w:rPr>
      </w:pPr>
    </w:p>
    <w:p w:rsidR="00B0704D" w:rsidRDefault="00B0704D" w:rsidP="00694FBB">
      <w:pPr>
        <w:spacing w:before="360"/>
        <w:ind w:left="720"/>
        <w:jc w:val="center"/>
        <w:rPr>
          <w:b/>
        </w:rPr>
      </w:pPr>
    </w:p>
    <w:p w:rsidR="00B0704D" w:rsidRDefault="00B0704D" w:rsidP="00694FBB">
      <w:pPr>
        <w:spacing w:before="360"/>
        <w:ind w:left="720"/>
        <w:jc w:val="center"/>
        <w:rPr>
          <w:b/>
        </w:rPr>
      </w:pPr>
    </w:p>
    <w:p w:rsidR="00B0704D" w:rsidRDefault="00B0704D" w:rsidP="00694FBB">
      <w:pPr>
        <w:spacing w:before="360"/>
        <w:ind w:left="720"/>
        <w:jc w:val="center"/>
        <w:rPr>
          <w:b/>
        </w:rPr>
      </w:pPr>
    </w:p>
    <w:p w:rsidR="00B0704D" w:rsidRDefault="00B0704D" w:rsidP="00694FBB">
      <w:pPr>
        <w:spacing w:before="360"/>
        <w:ind w:left="720"/>
        <w:jc w:val="center"/>
        <w:rPr>
          <w:b/>
        </w:rPr>
      </w:pPr>
    </w:p>
    <w:p w:rsidR="00B0704D" w:rsidRDefault="00B0704D" w:rsidP="00694FBB">
      <w:pPr>
        <w:spacing w:before="360"/>
        <w:ind w:left="720"/>
        <w:jc w:val="center"/>
        <w:rPr>
          <w:b/>
        </w:rPr>
      </w:pPr>
    </w:p>
    <w:p w:rsidR="00B0704D" w:rsidRDefault="00B0704D" w:rsidP="00694FBB">
      <w:pPr>
        <w:spacing w:before="360"/>
        <w:ind w:left="720"/>
        <w:jc w:val="center"/>
        <w:rPr>
          <w:b/>
        </w:rPr>
      </w:pPr>
    </w:p>
    <w:p w:rsidR="00B0704D" w:rsidRDefault="00B0704D" w:rsidP="00694FBB">
      <w:pPr>
        <w:spacing w:before="360"/>
        <w:ind w:left="720"/>
        <w:jc w:val="center"/>
        <w:rPr>
          <w:b/>
        </w:rPr>
      </w:pPr>
    </w:p>
    <w:p w:rsidR="00EE49F6" w:rsidRPr="001D3334" w:rsidRDefault="00EE49F6" w:rsidP="00EE49F6">
      <w:pPr>
        <w:pStyle w:val="Heading2"/>
        <w:pBdr>
          <w:bottom w:val="single" w:sz="12" w:space="1" w:color="auto"/>
        </w:pBdr>
        <w:rPr>
          <w:rFonts w:ascii="Times New Roman" w:hAnsi="Times New Roman" w:cs="Times New Roman"/>
          <w:i w:val="0"/>
          <w:sz w:val="24"/>
          <w:szCs w:val="24"/>
        </w:rPr>
      </w:pPr>
      <w:r w:rsidRPr="001D3334">
        <w:rPr>
          <w:rFonts w:ascii="Times New Roman" w:hAnsi="Times New Roman" w:cs="Times New Roman"/>
          <w:i w:val="0"/>
          <w:sz w:val="24"/>
          <w:szCs w:val="24"/>
        </w:rPr>
        <w:lastRenderedPageBreak/>
        <w:t>Shtojc</w:t>
      </w:r>
      <w:r w:rsidR="00283BC1" w:rsidRPr="001D3334">
        <w:rPr>
          <w:rFonts w:ascii="Times New Roman" w:hAnsi="Times New Roman" w:cs="Times New Roman"/>
          <w:i w:val="0"/>
          <w:sz w:val="24"/>
          <w:szCs w:val="24"/>
        </w:rPr>
        <w:t xml:space="preserve">a 1: </w:t>
      </w:r>
      <w:r w:rsidR="00283BC1" w:rsidRPr="001D3334">
        <w:rPr>
          <w:rFonts w:ascii="Times New Roman" w:hAnsi="Times New Roman" w:cs="Times New Roman"/>
          <w:i w:val="0"/>
          <w:sz w:val="24"/>
          <w:szCs w:val="24"/>
        </w:rPr>
        <w:tab/>
        <w:t>Formati  i  Vërejtjes</w:t>
      </w:r>
      <w:r w:rsidRPr="001D3334">
        <w:rPr>
          <w:rFonts w:ascii="Times New Roman" w:hAnsi="Times New Roman" w:cs="Times New Roman"/>
          <w:i w:val="0"/>
          <w:sz w:val="24"/>
          <w:szCs w:val="24"/>
        </w:rPr>
        <w:t xml:space="preserve"> për Ndërprerje të Shërbimit</w:t>
      </w:r>
    </w:p>
    <w:p w:rsidR="00EA08AA" w:rsidRPr="001D3334" w:rsidRDefault="00EA08AA" w:rsidP="00EA08AA">
      <w:pPr>
        <w:tabs>
          <w:tab w:val="left" w:pos="285"/>
        </w:tabs>
        <w:rPr>
          <w:i/>
          <w:sz w:val="20"/>
          <w:szCs w:val="20"/>
        </w:rPr>
      </w:pPr>
      <w:r w:rsidRPr="001D3334">
        <w:rPr>
          <w:i/>
          <w:sz w:val="20"/>
          <w:szCs w:val="20"/>
        </w:rPr>
        <w:tab/>
      </w:r>
      <w:r w:rsidR="00B0704D" w:rsidRPr="00B0704D">
        <w:rPr>
          <w:i/>
          <w:sz w:val="20"/>
          <w:szCs w:val="20"/>
        </w:rPr>
        <w:drawing>
          <wp:inline distT="0" distB="0" distL="0" distR="0">
            <wp:extent cx="5762625" cy="781050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8AA" w:rsidRPr="001D3334" w:rsidRDefault="00EA08AA" w:rsidP="00EA08AA">
      <w:pPr>
        <w:tabs>
          <w:tab w:val="left" w:pos="7155"/>
        </w:tabs>
        <w:rPr>
          <w:i/>
          <w:sz w:val="20"/>
          <w:szCs w:val="20"/>
        </w:rPr>
      </w:pPr>
    </w:p>
    <w:p w:rsidR="00EE49F6" w:rsidRPr="001D3334" w:rsidRDefault="00EE49F6" w:rsidP="00EA08AA">
      <w:pPr>
        <w:tabs>
          <w:tab w:val="left" w:pos="7155"/>
        </w:tabs>
        <w:rPr>
          <w:i/>
          <w:sz w:val="20"/>
          <w:szCs w:val="20"/>
        </w:rPr>
      </w:pPr>
      <w:r w:rsidRPr="001D3334">
        <w:t>___________________________</w:t>
      </w:r>
      <w:r w:rsidR="00EA08AA" w:rsidRPr="001D3334">
        <w:tab/>
      </w:r>
      <w:r w:rsidR="00EA08AA" w:rsidRPr="001D3334">
        <w:rPr>
          <w:i/>
          <w:sz w:val="20"/>
          <w:szCs w:val="20"/>
        </w:rPr>
        <w:t>Datë:</w:t>
      </w:r>
      <w:r w:rsidR="00263AE4" w:rsidRPr="001D3334">
        <w:rPr>
          <w:i/>
          <w:sz w:val="20"/>
          <w:szCs w:val="20"/>
        </w:rPr>
        <w:t>______________</w:t>
      </w:r>
    </w:p>
    <w:p w:rsidR="00EE49F6" w:rsidRPr="001D3334" w:rsidRDefault="00263AE4" w:rsidP="00EA08AA">
      <w:pPr>
        <w:tabs>
          <w:tab w:val="left" w:pos="7725"/>
        </w:tabs>
        <w:rPr>
          <w:sz w:val="20"/>
          <w:szCs w:val="20"/>
        </w:rPr>
      </w:pPr>
      <w:r w:rsidRPr="001D3334">
        <w:rPr>
          <w:sz w:val="20"/>
          <w:szCs w:val="20"/>
        </w:rPr>
        <w:t>[Emri dhe mbiemri i k</w:t>
      </w:r>
      <w:r w:rsidR="00EE49F6" w:rsidRPr="001D3334">
        <w:rPr>
          <w:sz w:val="20"/>
          <w:szCs w:val="20"/>
        </w:rPr>
        <w:t>onsumatorit]</w:t>
      </w:r>
      <w:r w:rsidR="00EA08AA" w:rsidRPr="001D3334">
        <w:rPr>
          <w:sz w:val="20"/>
          <w:szCs w:val="20"/>
        </w:rPr>
        <w:tab/>
      </w:r>
    </w:p>
    <w:p w:rsidR="00EE49F6" w:rsidRPr="001D3334" w:rsidRDefault="00EE49F6" w:rsidP="00EA08AA">
      <w:pPr>
        <w:tabs>
          <w:tab w:val="left" w:pos="7020"/>
        </w:tabs>
        <w:rPr>
          <w:sz w:val="22"/>
          <w:szCs w:val="22"/>
        </w:rPr>
      </w:pPr>
      <w:r w:rsidRPr="001D3334">
        <w:rPr>
          <w:sz w:val="22"/>
          <w:szCs w:val="22"/>
        </w:rPr>
        <w:t>______________________________</w:t>
      </w:r>
      <w:r w:rsidR="00EA08AA" w:rsidRPr="001D3334">
        <w:rPr>
          <w:sz w:val="22"/>
          <w:szCs w:val="22"/>
        </w:rPr>
        <w:tab/>
      </w:r>
      <w:r w:rsidR="00EA08AA" w:rsidRPr="001D3334">
        <w:rPr>
          <w:i/>
          <w:sz w:val="20"/>
          <w:szCs w:val="20"/>
        </w:rPr>
        <w:t>Nr. i protokollit</w:t>
      </w:r>
      <w:r w:rsidR="00EA08AA" w:rsidRPr="001D3334">
        <w:rPr>
          <w:sz w:val="22"/>
          <w:szCs w:val="22"/>
        </w:rPr>
        <w:t>:</w:t>
      </w:r>
      <w:r w:rsidR="00263AE4" w:rsidRPr="001D3334">
        <w:rPr>
          <w:sz w:val="22"/>
          <w:szCs w:val="22"/>
        </w:rPr>
        <w:t>______</w:t>
      </w:r>
    </w:p>
    <w:p w:rsidR="00EE49F6" w:rsidRPr="001D3334" w:rsidRDefault="00EE49F6" w:rsidP="00EE49F6">
      <w:pPr>
        <w:rPr>
          <w:sz w:val="20"/>
          <w:szCs w:val="20"/>
        </w:rPr>
      </w:pPr>
      <w:r w:rsidRPr="001D3334">
        <w:rPr>
          <w:sz w:val="20"/>
          <w:szCs w:val="20"/>
        </w:rPr>
        <w:t>[Adresa]</w:t>
      </w:r>
    </w:p>
    <w:p w:rsidR="00EE49F6" w:rsidRPr="001D3334" w:rsidRDefault="00EE49F6" w:rsidP="00EE49F6">
      <w:pPr>
        <w:rPr>
          <w:sz w:val="22"/>
          <w:szCs w:val="22"/>
        </w:rPr>
      </w:pPr>
      <w:r w:rsidRPr="001D3334">
        <w:rPr>
          <w:sz w:val="22"/>
          <w:szCs w:val="22"/>
        </w:rPr>
        <w:t>______________________________</w:t>
      </w:r>
    </w:p>
    <w:p w:rsidR="00EE49F6" w:rsidRPr="001D3334" w:rsidRDefault="00EE49F6" w:rsidP="00EE49F6">
      <w:pPr>
        <w:rPr>
          <w:sz w:val="20"/>
          <w:szCs w:val="20"/>
        </w:rPr>
      </w:pPr>
      <w:r w:rsidRPr="001D3334">
        <w:rPr>
          <w:sz w:val="20"/>
          <w:szCs w:val="20"/>
        </w:rPr>
        <w:t>[Numri i Kontos]</w:t>
      </w:r>
    </w:p>
    <w:p w:rsidR="00EE49F6" w:rsidRPr="001D3334" w:rsidRDefault="00EE49F6" w:rsidP="00EE49F6"/>
    <w:p w:rsidR="00EE49F6" w:rsidRPr="001D3334" w:rsidRDefault="00EE49F6" w:rsidP="00EA08AA">
      <w:pPr>
        <w:jc w:val="center"/>
        <w:rPr>
          <w:b/>
        </w:rPr>
      </w:pPr>
      <w:r w:rsidRPr="001D3334">
        <w:rPr>
          <w:b/>
        </w:rPr>
        <w:t xml:space="preserve">  VREJTE </w:t>
      </w:r>
    </w:p>
    <w:p w:rsidR="00EE49F6" w:rsidRPr="001D3334" w:rsidRDefault="00EE49F6" w:rsidP="00EA08AA">
      <w:pPr>
        <w:jc w:val="center"/>
        <w:rPr>
          <w:b/>
        </w:rPr>
      </w:pPr>
      <w:r w:rsidRPr="001D3334">
        <w:rPr>
          <w:b/>
        </w:rPr>
        <w:t>për ndërprerje të shërbimeve të ujësjellësit</w:t>
      </w:r>
    </w:p>
    <w:p w:rsidR="00EE49F6" w:rsidRPr="001D3334" w:rsidRDefault="00EE49F6" w:rsidP="00EA08AA">
      <w:pPr>
        <w:rPr>
          <w:sz w:val="16"/>
          <w:szCs w:val="16"/>
        </w:rPr>
      </w:pPr>
    </w:p>
    <w:p w:rsidR="00EE49F6" w:rsidRPr="001D3334" w:rsidRDefault="00EE49F6" w:rsidP="00A555FD">
      <w:pPr>
        <w:spacing w:before="240" w:after="120"/>
        <w:jc w:val="both"/>
        <w:rPr>
          <w:sz w:val="22"/>
          <w:szCs w:val="22"/>
        </w:rPr>
      </w:pPr>
      <w:r w:rsidRPr="001D3334">
        <w:rPr>
          <w:sz w:val="22"/>
          <w:szCs w:val="22"/>
        </w:rPr>
        <w:t xml:space="preserve">Më këtë ju njoftojmë se, sipas të dhënave të </w:t>
      </w:r>
      <w:proofErr w:type="spellStart"/>
      <w:r w:rsidRPr="001D3334">
        <w:t>K.R.U</w:t>
      </w:r>
      <w:proofErr w:type="spellEnd"/>
      <w:r w:rsidRPr="001D3334">
        <w:t>. “</w:t>
      </w:r>
      <w:proofErr w:type="spellStart"/>
      <w:r w:rsidR="00B0704D">
        <w:t>Radoniqi</w:t>
      </w:r>
      <w:proofErr w:type="spellEnd"/>
      <w:r w:rsidR="00B0704D">
        <w:t>”</w:t>
      </w:r>
      <w:proofErr w:type="spellStart"/>
      <w:r w:rsidR="00B0704D">
        <w:t>SH.A</w:t>
      </w:r>
      <w:proofErr w:type="spellEnd"/>
      <w:r w:rsidR="00B0704D">
        <w:t>.-Gjakovë ,</w:t>
      </w:r>
      <w:r w:rsidRPr="001D3334">
        <w:t xml:space="preserve"> </w:t>
      </w:r>
      <w:r w:rsidRPr="001D3334">
        <w:rPr>
          <w:sz w:val="22"/>
          <w:szCs w:val="22"/>
        </w:rPr>
        <w:t xml:space="preserve">afati për pagesën e faturës suaj për shërbimet e ujësjellësit dhe kanalizimit ka skaduar.  </w:t>
      </w:r>
    </w:p>
    <w:p w:rsidR="00EE49F6" w:rsidRPr="001D3334" w:rsidRDefault="00EE49F6" w:rsidP="00A555FD">
      <w:pPr>
        <w:spacing w:before="240" w:after="120"/>
        <w:jc w:val="both"/>
        <w:rPr>
          <w:sz w:val="22"/>
          <w:szCs w:val="22"/>
        </w:rPr>
      </w:pPr>
      <w:r w:rsidRPr="001D3334">
        <w:rPr>
          <w:sz w:val="22"/>
          <w:szCs w:val="22"/>
        </w:rPr>
        <w:t xml:space="preserve">Borxhi i juaj ndaj </w:t>
      </w:r>
      <w:proofErr w:type="spellStart"/>
      <w:r w:rsidR="00B0704D" w:rsidRPr="001D3334">
        <w:t>K.R.U</w:t>
      </w:r>
      <w:proofErr w:type="spellEnd"/>
      <w:r w:rsidR="00B0704D" w:rsidRPr="001D3334">
        <w:t>. “</w:t>
      </w:r>
      <w:proofErr w:type="spellStart"/>
      <w:r w:rsidR="00B0704D">
        <w:t>Radoniqi</w:t>
      </w:r>
      <w:proofErr w:type="spellEnd"/>
      <w:r w:rsidR="00B0704D">
        <w:t>”</w:t>
      </w:r>
      <w:proofErr w:type="spellStart"/>
      <w:r w:rsidR="00B0704D">
        <w:t>SH.A</w:t>
      </w:r>
      <w:proofErr w:type="spellEnd"/>
      <w:r w:rsidR="00B0704D">
        <w:t xml:space="preserve">.-Gjakovë  </w:t>
      </w:r>
      <w:r w:rsidRPr="001D3334">
        <w:rPr>
          <w:sz w:val="22"/>
          <w:szCs w:val="22"/>
        </w:rPr>
        <w:t>në emër të shërbimeve të ujësjellësit dhe kanalizimit është: ___________ E</w:t>
      </w:r>
      <w:r w:rsidR="00FB7778">
        <w:rPr>
          <w:sz w:val="22"/>
          <w:szCs w:val="22"/>
        </w:rPr>
        <w:t>UR. Ky borxh përfshin periudhën</w:t>
      </w:r>
      <w:r w:rsidRPr="001D3334">
        <w:rPr>
          <w:sz w:val="22"/>
          <w:szCs w:val="22"/>
        </w:rPr>
        <w:t xml:space="preserve">_____________________________. </w:t>
      </w:r>
    </w:p>
    <w:p w:rsidR="00EE49F6" w:rsidRPr="001D3334" w:rsidRDefault="00EE49F6" w:rsidP="00A555FD">
      <w:pPr>
        <w:spacing w:before="240" w:after="120"/>
        <w:jc w:val="both"/>
        <w:rPr>
          <w:sz w:val="22"/>
          <w:szCs w:val="22"/>
        </w:rPr>
      </w:pPr>
      <w:r w:rsidRPr="001D3334">
        <w:rPr>
          <w:sz w:val="22"/>
          <w:szCs w:val="22"/>
        </w:rPr>
        <w:t xml:space="preserve">Në rast se nuk e paguani vlerën totale të këtij borxhi deri më datë </w:t>
      </w:r>
      <w:r w:rsidRPr="001D3334">
        <w:rPr>
          <w:sz w:val="22"/>
          <w:szCs w:val="22"/>
          <w:u w:val="single"/>
        </w:rPr>
        <w:t>____________</w:t>
      </w:r>
      <w:r w:rsidRPr="001D3334">
        <w:rPr>
          <w:sz w:val="22"/>
          <w:szCs w:val="22"/>
        </w:rPr>
        <w:t xml:space="preserve">, apo nuk nënshkruani marrëveshjen për pagesën e borxhit me </w:t>
      </w:r>
      <w:proofErr w:type="spellStart"/>
      <w:r w:rsidR="00B0704D" w:rsidRPr="001D3334">
        <w:t>K.R.U</w:t>
      </w:r>
      <w:proofErr w:type="spellEnd"/>
      <w:r w:rsidR="00B0704D" w:rsidRPr="001D3334">
        <w:t>. “</w:t>
      </w:r>
      <w:proofErr w:type="spellStart"/>
      <w:r w:rsidR="00B0704D">
        <w:t>Radoniqi</w:t>
      </w:r>
      <w:proofErr w:type="spellEnd"/>
      <w:r w:rsidR="00B0704D">
        <w:t>”</w:t>
      </w:r>
      <w:proofErr w:type="spellStart"/>
      <w:r w:rsidR="00B0704D">
        <w:t>SH.A</w:t>
      </w:r>
      <w:proofErr w:type="spellEnd"/>
      <w:r w:rsidR="00B0704D">
        <w:t xml:space="preserve">.-Gjakovë </w:t>
      </w:r>
      <w:r w:rsidRPr="001D3334">
        <w:rPr>
          <w:sz w:val="22"/>
          <w:szCs w:val="22"/>
        </w:rPr>
        <w:t>juve do të ju ndërpriten shërbimet e ujësjellësit.</w:t>
      </w:r>
      <w:r w:rsidRPr="001D3334">
        <w:t xml:space="preserve"> </w:t>
      </w:r>
      <w:r w:rsidRPr="001D3334">
        <w:rPr>
          <w:sz w:val="22"/>
          <w:szCs w:val="22"/>
        </w:rPr>
        <w:t>Ndërprerja e shërbimeve do të ekzekutohet më datë ____________.</w:t>
      </w:r>
    </w:p>
    <w:p w:rsidR="00EE49F6" w:rsidRPr="001D3334" w:rsidRDefault="00EE49F6" w:rsidP="00EA08AA">
      <w:pPr>
        <w:spacing w:before="240"/>
        <w:rPr>
          <w:b/>
          <w:sz w:val="22"/>
          <w:szCs w:val="22"/>
        </w:rPr>
      </w:pPr>
      <w:r w:rsidRPr="001D3334">
        <w:rPr>
          <w:b/>
          <w:sz w:val="22"/>
          <w:szCs w:val="22"/>
        </w:rPr>
        <w:t>Pagesën e borxhit mund ta kryeni:</w:t>
      </w:r>
    </w:p>
    <w:p w:rsidR="00EE49F6" w:rsidRPr="001D3334" w:rsidRDefault="00F91CE9" w:rsidP="00EA08AA">
      <w:pPr>
        <w:numPr>
          <w:ilvl w:val="0"/>
          <w:numId w:val="37"/>
        </w:numPr>
        <w:spacing w:before="120"/>
        <w:rPr>
          <w:sz w:val="22"/>
          <w:szCs w:val="22"/>
        </w:rPr>
      </w:pPr>
      <w:r w:rsidRPr="001D3334">
        <w:rPr>
          <w:sz w:val="22"/>
          <w:szCs w:val="22"/>
        </w:rPr>
        <w:t>në të gjitha pika</w:t>
      </w:r>
      <w:r w:rsidR="00EE49F6" w:rsidRPr="001D3334">
        <w:rPr>
          <w:sz w:val="22"/>
          <w:szCs w:val="22"/>
        </w:rPr>
        <w:t>t e pagesës së</w:t>
      </w:r>
      <w:r w:rsidR="00B0704D" w:rsidRPr="00B0704D">
        <w:t xml:space="preserve"> </w:t>
      </w:r>
      <w:proofErr w:type="spellStart"/>
      <w:r w:rsidR="00B0704D" w:rsidRPr="001D3334">
        <w:t>K.R.U</w:t>
      </w:r>
      <w:proofErr w:type="spellEnd"/>
      <w:r w:rsidR="00B0704D" w:rsidRPr="001D3334">
        <w:t>. “</w:t>
      </w:r>
      <w:proofErr w:type="spellStart"/>
      <w:r w:rsidR="00B0704D">
        <w:t>Radoniqi</w:t>
      </w:r>
      <w:proofErr w:type="spellEnd"/>
      <w:r w:rsidR="00B0704D">
        <w:t>”</w:t>
      </w:r>
      <w:proofErr w:type="spellStart"/>
      <w:r w:rsidR="00B0704D">
        <w:t>SH.A</w:t>
      </w:r>
      <w:proofErr w:type="spellEnd"/>
      <w:r w:rsidR="00B0704D">
        <w:t>.-Gjakovë</w:t>
      </w:r>
    </w:p>
    <w:p w:rsidR="00EE49F6" w:rsidRPr="001D3334" w:rsidRDefault="00EE49F6" w:rsidP="00EA08AA">
      <w:pPr>
        <w:numPr>
          <w:ilvl w:val="0"/>
          <w:numId w:val="37"/>
        </w:numPr>
        <w:spacing w:before="120"/>
        <w:rPr>
          <w:sz w:val="22"/>
          <w:szCs w:val="22"/>
        </w:rPr>
      </w:pPr>
      <w:r w:rsidRPr="001D3334">
        <w:rPr>
          <w:sz w:val="22"/>
          <w:szCs w:val="22"/>
        </w:rPr>
        <w:t>në të gjitha sportelet e bankave komerciale në Kosovë,</w:t>
      </w:r>
    </w:p>
    <w:p w:rsidR="00EE49F6" w:rsidRPr="001D3334" w:rsidRDefault="00F91CE9" w:rsidP="00EA08AA">
      <w:pPr>
        <w:numPr>
          <w:ilvl w:val="0"/>
          <w:numId w:val="37"/>
        </w:numPr>
        <w:spacing w:before="120"/>
        <w:rPr>
          <w:sz w:val="22"/>
          <w:szCs w:val="22"/>
        </w:rPr>
      </w:pPr>
      <w:r w:rsidRPr="001D3334">
        <w:rPr>
          <w:sz w:val="22"/>
          <w:szCs w:val="22"/>
        </w:rPr>
        <w:t xml:space="preserve">në të gjitha sportelet e </w:t>
      </w:r>
      <w:r w:rsidR="00EE49F6" w:rsidRPr="001D3334">
        <w:rPr>
          <w:sz w:val="22"/>
          <w:szCs w:val="22"/>
        </w:rPr>
        <w:t xml:space="preserve"> postës</w:t>
      </w:r>
      <w:r w:rsidRPr="001D3334">
        <w:rPr>
          <w:sz w:val="22"/>
          <w:szCs w:val="22"/>
        </w:rPr>
        <w:t>,</w:t>
      </w:r>
    </w:p>
    <w:p w:rsidR="00EE49F6" w:rsidRPr="001D3334" w:rsidRDefault="00EE49F6" w:rsidP="00EA08AA">
      <w:pPr>
        <w:numPr>
          <w:ilvl w:val="0"/>
          <w:numId w:val="37"/>
        </w:numPr>
        <w:spacing w:before="120"/>
        <w:rPr>
          <w:sz w:val="22"/>
          <w:szCs w:val="22"/>
        </w:rPr>
      </w:pPr>
      <w:r w:rsidRPr="001D3334">
        <w:rPr>
          <w:sz w:val="22"/>
          <w:szCs w:val="22"/>
        </w:rPr>
        <w:t xml:space="preserve">në të gjitha sportelet e </w:t>
      </w:r>
      <w:proofErr w:type="spellStart"/>
      <w:r w:rsidR="00CD6A1B">
        <w:rPr>
          <w:sz w:val="22"/>
          <w:szCs w:val="22"/>
        </w:rPr>
        <w:t>W</w:t>
      </w:r>
      <w:r w:rsidRPr="001D3334">
        <w:rPr>
          <w:sz w:val="22"/>
          <w:szCs w:val="22"/>
        </w:rPr>
        <w:t>este</w:t>
      </w:r>
      <w:r w:rsidR="00F91CE9" w:rsidRPr="001D3334">
        <w:rPr>
          <w:sz w:val="22"/>
          <w:szCs w:val="22"/>
        </w:rPr>
        <w:t>r</w:t>
      </w:r>
      <w:r w:rsidRPr="001D3334">
        <w:rPr>
          <w:sz w:val="22"/>
          <w:szCs w:val="22"/>
        </w:rPr>
        <w:t>n</w:t>
      </w:r>
      <w:proofErr w:type="spellEnd"/>
      <w:r w:rsidRPr="001D3334">
        <w:rPr>
          <w:sz w:val="22"/>
          <w:szCs w:val="22"/>
        </w:rPr>
        <w:t xml:space="preserve"> Union në Kosovë</w:t>
      </w:r>
      <w:r w:rsidR="00FD1FC2" w:rsidRPr="001D3334">
        <w:rPr>
          <w:sz w:val="22"/>
          <w:szCs w:val="22"/>
        </w:rPr>
        <w:t xml:space="preserve"> dhe</w:t>
      </w:r>
      <w:r w:rsidR="00CD6A1B">
        <w:rPr>
          <w:sz w:val="22"/>
          <w:szCs w:val="22"/>
        </w:rPr>
        <w:t xml:space="preserve"> </w:t>
      </w:r>
    </w:p>
    <w:p w:rsidR="00EE49F6" w:rsidRPr="001D3334" w:rsidRDefault="00EE49F6" w:rsidP="00EA08AA">
      <w:pPr>
        <w:numPr>
          <w:ilvl w:val="0"/>
          <w:numId w:val="37"/>
        </w:numPr>
        <w:spacing w:before="120"/>
        <w:rPr>
          <w:sz w:val="22"/>
          <w:szCs w:val="22"/>
        </w:rPr>
      </w:pPr>
      <w:r w:rsidRPr="001D3334">
        <w:rPr>
          <w:sz w:val="22"/>
          <w:szCs w:val="22"/>
        </w:rPr>
        <w:t xml:space="preserve">përmes </w:t>
      </w:r>
      <w:r w:rsidR="00CD6A1B" w:rsidRPr="001D3334">
        <w:rPr>
          <w:sz w:val="22"/>
          <w:szCs w:val="22"/>
        </w:rPr>
        <w:t>transferove</w:t>
      </w:r>
      <w:r w:rsidRPr="001D3334">
        <w:rPr>
          <w:sz w:val="22"/>
          <w:szCs w:val="22"/>
        </w:rPr>
        <w:t xml:space="preserve"> bankare në të gjitha bankat komerciale në Kosovë.</w:t>
      </w:r>
    </w:p>
    <w:p w:rsidR="00EA08AA" w:rsidRPr="001D3334" w:rsidRDefault="00EE49F6" w:rsidP="00A555FD">
      <w:pPr>
        <w:spacing w:before="240"/>
        <w:jc w:val="both"/>
        <w:rPr>
          <w:b/>
          <w:sz w:val="22"/>
          <w:szCs w:val="22"/>
        </w:rPr>
      </w:pPr>
      <w:r w:rsidRPr="001D3334">
        <w:rPr>
          <w:sz w:val="22"/>
          <w:szCs w:val="22"/>
        </w:rPr>
        <w:t>Ju njoftojmë se në rast se ju ndërpriten shërbimet e ujësjellësit, për tu rilidhur, ju duhet të paguani përpos vlerës totale të borxhit edhe shpenzimet e ndërprerjes dhe rilidhjes. Shpenzimet e ndërprerjes dhe rilidhjes janë në vlerë  ....................... EURO.</w:t>
      </w:r>
      <w:r w:rsidRPr="001D3334">
        <w:rPr>
          <w:b/>
          <w:sz w:val="22"/>
          <w:szCs w:val="22"/>
        </w:rPr>
        <w:t xml:space="preserve">  </w:t>
      </w:r>
    </w:p>
    <w:p w:rsidR="00A555FD" w:rsidRDefault="00004E74" w:rsidP="00A555FD">
      <w:pPr>
        <w:spacing w:before="240"/>
        <w:jc w:val="both"/>
        <w:rPr>
          <w:sz w:val="22"/>
          <w:szCs w:val="22"/>
        </w:rPr>
      </w:pPr>
      <w:proofErr w:type="spellStart"/>
      <w:r w:rsidRPr="001D3334">
        <w:t>K.R.U</w:t>
      </w:r>
      <w:proofErr w:type="spellEnd"/>
      <w:r w:rsidRPr="001D3334">
        <w:t>. “</w:t>
      </w:r>
      <w:proofErr w:type="spellStart"/>
      <w:r>
        <w:t>Radoniqi</w:t>
      </w:r>
      <w:proofErr w:type="spellEnd"/>
      <w:r>
        <w:t>”</w:t>
      </w:r>
      <w:proofErr w:type="spellStart"/>
      <w:r>
        <w:t>SH.A</w:t>
      </w:r>
      <w:proofErr w:type="spellEnd"/>
      <w:r>
        <w:t>.-Gjakovë ,</w:t>
      </w:r>
      <w:r w:rsidR="00EE49F6" w:rsidRPr="001D3334">
        <w:rPr>
          <w:sz w:val="22"/>
          <w:szCs w:val="22"/>
        </w:rPr>
        <w:t>do të ju rilidh në afat prej 24 orëve pasi t`i keni paguar borxhin total si dhe shpenzimet e ndërprerjes dhe rilidhjes.</w:t>
      </w:r>
      <w:r w:rsidR="00EA08AA" w:rsidRPr="001D3334">
        <w:rPr>
          <w:b/>
          <w:sz w:val="22"/>
          <w:szCs w:val="22"/>
        </w:rPr>
        <w:t xml:space="preserve">                                                                                    </w:t>
      </w:r>
      <w:r w:rsidR="00FD1FC2" w:rsidRPr="001D3334">
        <w:rPr>
          <w:sz w:val="22"/>
          <w:szCs w:val="22"/>
        </w:rPr>
        <w:t xml:space="preserve"> </w:t>
      </w:r>
    </w:p>
    <w:p w:rsidR="00EE49F6" w:rsidRPr="001D3334" w:rsidRDefault="00FD1FC2" w:rsidP="00A555FD">
      <w:pPr>
        <w:spacing w:before="240"/>
        <w:jc w:val="both"/>
        <w:rPr>
          <w:b/>
          <w:sz w:val="22"/>
          <w:szCs w:val="22"/>
        </w:rPr>
      </w:pPr>
      <w:r w:rsidRPr="001D3334">
        <w:rPr>
          <w:sz w:val="22"/>
          <w:szCs w:val="22"/>
        </w:rPr>
        <w:t>R</w:t>
      </w:r>
      <w:r w:rsidR="00EE49F6" w:rsidRPr="001D3334">
        <w:rPr>
          <w:sz w:val="22"/>
          <w:szCs w:val="22"/>
        </w:rPr>
        <w:t>i</w:t>
      </w:r>
      <w:r w:rsidRPr="001D3334">
        <w:rPr>
          <w:sz w:val="22"/>
          <w:szCs w:val="22"/>
        </w:rPr>
        <w:t>-</w:t>
      </w:r>
      <w:r w:rsidR="00EE49F6" w:rsidRPr="001D3334">
        <w:rPr>
          <w:sz w:val="22"/>
          <w:szCs w:val="22"/>
        </w:rPr>
        <w:t xml:space="preserve">lidhja e juaj pa lejen e </w:t>
      </w:r>
      <w:proofErr w:type="spellStart"/>
      <w:r w:rsidR="00004E74" w:rsidRPr="001D3334">
        <w:t>K.R.U</w:t>
      </w:r>
      <w:proofErr w:type="spellEnd"/>
      <w:r w:rsidR="00004E74" w:rsidRPr="001D3334">
        <w:t>. “</w:t>
      </w:r>
      <w:proofErr w:type="spellStart"/>
      <w:r w:rsidR="00004E74">
        <w:t>Radoniqi</w:t>
      </w:r>
      <w:proofErr w:type="spellEnd"/>
      <w:r w:rsidR="00004E74">
        <w:t>”</w:t>
      </w:r>
      <w:proofErr w:type="spellStart"/>
      <w:r w:rsidR="00004E74">
        <w:t>SH.A</w:t>
      </w:r>
      <w:proofErr w:type="spellEnd"/>
      <w:r w:rsidR="00004E74">
        <w:t>.-Gjakovë  ,</w:t>
      </w:r>
      <w:r w:rsidR="00EE49F6" w:rsidRPr="001D3334">
        <w:rPr>
          <w:sz w:val="22"/>
          <w:szCs w:val="22"/>
        </w:rPr>
        <w:t>është e ndaluar me ligj dhe i nënshtrohet ndësh</w:t>
      </w:r>
      <w:r w:rsidRPr="001D3334">
        <w:rPr>
          <w:sz w:val="22"/>
          <w:szCs w:val="22"/>
        </w:rPr>
        <w:t>k</w:t>
      </w:r>
      <w:r w:rsidR="00EE49F6" w:rsidRPr="001D3334">
        <w:rPr>
          <w:sz w:val="22"/>
          <w:szCs w:val="22"/>
        </w:rPr>
        <w:t>imeve të përcaktuara me Kodin Penal dhe me Ligjin për Rregullimin e Shërbimeve të Ujit.</w:t>
      </w:r>
    </w:p>
    <w:p w:rsidR="00FD1FC2" w:rsidRPr="001D3334" w:rsidRDefault="00FD1FC2" w:rsidP="00EA08AA">
      <w:pPr>
        <w:tabs>
          <w:tab w:val="left" w:pos="720"/>
        </w:tabs>
        <w:rPr>
          <w:i/>
          <w:sz w:val="22"/>
          <w:szCs w:val="22"/>
        </w:rPr>
      </w:pPr>
    </w:p>
    <w:p w:rsidR="00FD1FC2" w:rsidRPr="001D3334" w:rsidRDefault="00FD1FC2" w:rsidP="00EA08AA">
      <w:pPr>
        <w:tabs>
          <w:tab w:val="left" w:pos="720"/>
        </w:tabs>
        <w:jc w:val="both"/>
        <w:rPr>
          <w:i/>
          <w:sz w:val="22"/>
          <w:szCs w:val="22"/>
        </w:rPr>
      </w:pPr>
      <w:r w:rsidRPr="001D3334">
        <w:rPr>
          <w:i/>
          <w:sz w:val="22"/>
          <w:szCs w:val="22"/>
        </w:rPr>
        <w:tab/>
      </w:r>
      <w:r w:rsidRPr="001D3334">
        <w:rPr>
          <w:i/>
          <w:sz w:val="22"/>
          <w:szCs w:val="22"/>
        </w:rPr>
        <w:tab/>
      </w:r>
      <w:r w:rsidRPr="001D3334">
        <w:rPr>
          <w:i/>
          <w:sz w:val="22"/>
          <w:szCs w:val="22"/>
        </w:rPr>
        <w:tab/>
      </w:r>
      <w:r w:rsidRPr="001D3334">
        <w:rPr>
          <w:i/>
          <w:sz w:val="22"/>
          <w:szCs w:val="22"/>
        </w:rPr>
        <w:tab/>
      </w:r>
      <w:r w:rsidRPr="001D3334">
        <w:rPr>
          <w:i/>
          <w:sz w:val="22"/>
          <w:szCs w:val="22"/>
        </w:rPr>
        <w:tab/>
      </w:r>
      <w:r w:rsidRPr="001D3334">
        <w:rPr>
          <w:i/>
          <w:sz w:val="22"/>
          <w:szCs w:val="22"/>
        </w:rPr>
        <w:tab/>
      </w:r>
      <w:r w:rsidRPr="001D3334">
        <w:rPr>
          <w:i/>
          <w:sz w:val="22"/>
          <w:szCs w:val="22"/>
        </w:rPr>
        <w:tab/>
        <w:t xml:space="preserve">                                     </w:t>
      </w:r>
      <w:r w:rsidRPr="001D3334">
        <w:rPr>
          <w:sz w:val="22"/>
          <w:szCs w:val="22"/>
        </w:rPr>
        <w:t>Zyrtari përgjegjës</w:t>
      </w:r>
    </w:p>
    <w:p w:rsidR="00FD1FC2" w:rsidRPr="001D3334" w:rsidRDefault="00FD1FC2" w:rsidP="00FD1FC2">
      <w:pPr>
        <w:tabs>
          <w:tab w:val="left" w:pos="720"/>
        </w:tabs>
        <w:jc w:val="both"/>
        <w:rPr>
          <w:i/>
          <w:sz w:val="22"/>
          <w:szCs w:val="22"/>
        </w:rPr>
      </w:pPr>
      <w:r w:rsidRPr="001D3334">
        <w:rPr>
          <w:i/>
          <w:sz w:val="22"/>
          <w:szCs w:val="22"/>
        </w:rPr>
        <w:tab/>
      </w:r>
      <w:r w:rsidRPr="001D3334">
        <w:rPr>
          <w:i/>
          <w:sz w:val="22"/>
          <w:szCs w:val="22"/>
        </w:rPr>
        <w:tab/>
      </w:r>
      <w:r w:rsidRPr="001D3334">
        <w:rPr>
          <w:i/>
          <w:sz w:val="22"/>
          <w:szCs w:val="22"/>
        </w:rPr>
        <w:tab/>
      </w:r>
      <w:r w:rsidRPr="001D3334">
        <w:rPr>
          <w:i/>
          <w:sz w:val="22"/>
          <w:szCs w:val="22"/>
        </w:rPr>
        <w:tab/>
        <w:t xml:space="preserve">                                                                           _________________</w:t>
      </w:r>
    </w:p>
    <w:p w:rsidR="00963992" w:rsidRPr="001D3334" w:rsidRDefault="00FD1FC2" w:rsidP="00FD1FC2">
      <w:pPr>
        <w:tabs>
          <w:tab w:val="left" w:pos="720"/>
        </w:tabs>
        <w:jc w:val="both"/>
        <w:rPr>
          <w:i/>
          <w:sz w:val="22"/>
          <w:szCs w:val="22"/>
        </w:rPr>
      </w:pPr>
      <w:r w:rsidRPr="001D3334">
        <w:rPr>
          <w:i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1D3334">
        <w:rPr>
          <w:i/>
          <w:sz w:val="16"/>
          <w:szCs w:val="16"/>
        </w:rPr>
        <w:t>Emri/mbiemri, nënshkrimi</w:t>
      </w:r>
      <w:r w:rsidRPr="001D3334">
        <w:rPr>
          <w:i/>
          <w:sz w:val="22"/>
          <w:szCs w:val="22"/>
        </w:rPr>
        <w:t xml:space="preserve"> </w:t>
      </w:r>
      <w:bookmarkStart w:id="14" w:name="_Toc461019191"/>
    </w:p>
    <w:p w:rsidR="00DF5EFB" w:rsidRPr="001D3334" w:rsidRDefault="00DF5EFB" w:rsidP="00DF5EFB">
      <w:pPr>
        <w:pStyle w:val="Heading2"/>
        <w:pBdr>
          <w:bottom w:val="single" w:sz="12" w:space="1" w:color="auto"/>
        </w:pBdr>
        <w:rPr>
          <w:rFonts w:ascii="Times New Roman" w:hAnsi="Times New Roman" w:cs="Times New Roman"/>
          <w:i w:val="0"/>
          <w:sz w:val="24"/>
          <w:szCs w:val="24"/>
        </w:rPr>
      </w:pPr>
      <w:r w:rsidRPr="001D3334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Shtojca 2: </w:t>
      </w:r>
      <w:r w:rsidRPr="001D3334">
        <w:rPr>
          <w:rFonts w:ascii="Times New Roman" w:hAnsi="Times New Roman" w:cs="Times New Roman"/>
          <w:i w:val="0"/>
          <w:sz w:val="24"/>
          <w:szCs w:val="24"/>
        </w:rPr>
        <w:tab/>
        <w:t xml:space="preserve">           Formati i Vendimit për Ndërprerje </w:t>
      </w:r>
    </w:p>
    <w:p w:rsidR="00DF5EFB" w:rsidRPr="001D3334" w:rsidRDefault="00004E74" w:rsidP="00DF5EFB">
      <w:pPr>
        <w:rPr>
          <w:rFonts w:ascii="Calibri" w:hAnsi="Calibri"/>
          <w:i/>
          <w:sz w:val="20"/>
          <w:szCs w:val="20"/>
        </w:rPr>
      </w:pPr>
      <w:r w:rsidRPr="00004E74">
        <w:rPr>
          <w:noProof/>
          <w:lang w:val="en-US"/>
        </w:rPr>
        <w:drawing>
          <wp:inline distT="0" distB="0" distL="0" distR="0">
            <wp:extent cx="5762625" cy="78105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EFB" w:rsidRPr="001D3334" w:rsidRDefault="00263AE4" w:rsidP="00DF5EFB">
      <w:pPr>
        <w:jc w:val="right"/>
        <w:rPr>
          <w:i/>
          <w:sz w:val="20"/>
          <w:szCs w:val="20"/>
        </w:rPr>
      </w:pPr>
      <w:r w:rsidRPr="001D3334">
        <w:rPr>
          <w:i/>
          <w:sz w:val="20"/>
          <w:szCs w:val="20"/>
        </w:rPr>
        <w:t>Datë: _____________</w:t>
      </w:r>
    </w:p>
    <w:p w:rsidR="00DF5EFB" w:rsidRPr="001D3334" w:rsidRDefault="00DF5EFB" w:rsidP="00DF5EFB">
      <w:pPr>
        <w:jc w:val="right"/>
        <w:rPr>
          <w:i/>
          <w:sz w:val="6"/>
          <w:szCs w:val="6"/>
        </w:rPr>
      </w:pPr>
    </w:p>
    <w:p w:rsidR="00DF5EFB" w:rsidRPr="001D3334" w:rsidRDefault="00DF5EFB" w:rsidP="00DF5EFB">
      <w:pPr>
        <w:jc w:val="right"/>
        <w:rPr>
          <w:i/>
          <w:sz w:val="20"/>
          <w:szCs w:val="20"/>
        </w:rPr>
      </w:pPr>
      <w:r w:rsidRPr="001D3334">
        <w:rPr>
          <w:i/>
          <w:sz w:val="20"/>
          <w:szCs w:val="20"/>
        </w:rPr>
        <w:t xml:space="preserve"> Nr. i Prot</w:t>
      </w:r>
      <w:r w:rsidR="00263AE4" w:rsidRPr="001D3334">
        <w:rPr>
          <w:i/>
          <w:sz w:val="20"/>
          <w:szCs w:val="20"/>
        </w:rPr>
        <w:t>okollit:_____</w:t>
      </w:r>
    </w:p>
    <w:p w:rsidR="00DF5EFB" w:rsidRPr="001D3334" w:rsidRDefault="00DF5EFB" w:rsidP="00DF5EFB">
      <w:pPr>
        <w:jc w:val="right"/>
        <w:rPr>
          <w:sz w:val="22"/>
          <w:szCs w:val="22"/>
        </w:rPr>
      </w:pPr>
    </w:p>
    <w:p w:rsidR="007D5B22" w:rsidRDefault="007D5B22" w:rsidP="00DF5EFB">
      <w:pPr>
        <w:jc w:val="both"/>
        <w:rPr>
          <w:sz w:val="22"/>
          <w:szCs w:val="22"/>
        </w:rPr>
      </w:pPr>
    </w:p>
    <w:p w:rsidR="00DF5EFB" w:rsidRPr="001D3334" w:rsidRDefault="00DF5EFB" w:rsidP="00DF5EFB">
      <w:pPr>
        <w:jc w:val="both"/>
        <w:rPr>
          <w:sz w:val="22"/>
          <w:szCs w:val="22"/>
        </w:rPr>
      </w:pPr>
      <w:r w:rsidRPr="001D3334">
        <w:rPr>
          <w:sz w:val="22"/>
          <w:szCs w:val="22"/>
        </w:rPr>
        <w:t>Në mbështetje të Nenit ___ paragrafi___</w:t>
      </w:r>
      <w:r w:rsidRPr="001D3334">
        <w:t>të Ligjit Nr. 05/L -042 për Rregullimin e Shërbimeve të Ujit, i shpallur në Gazetën Zyrtare Nr. 4/2016 datë 14.01.2016,</w:t>
      </w:r>
      <w:r w:rsidR="00B53182" w:rsidRPr="001D3334">
        <w:t xml:space="preserve"> neni___</w:t>
      </w:r>
      <w:r w:rsidRPr="001D3334">
        <w:t xml:space="preserve">të </w:t>
      </w:r>
      <w:r w:rsidR="00B53182" w:rsidRPr="001D3334">
        <w:t>Rregullores</w:t>
      </w:r>
      <w:r w:rsidRPr="001D3334">
        <w:t xml:space="preserve"> nr. 06/2016 për Ndërprerje nga </w:t>
      </w:r>
      <w:r w:rsidR="00B53182" w:rsidRPr="001D3334">
        <w:t>Shërbimet e U</w:t>
      </w:r>
      <w:r w:rsidRPr="001D3334">
        <w:t>jit në Kosovë të ARRU-së dhe nenit ___ të Rregullores 03/2017 për Procedurat e Nd</w:t>
      </w:r>
      <w:r w:rsidR="00B53182" w:rsidRPr="001D3334">
        <w:t xml:space="preserve">ërprerjes të Shërbimeve të Ujit </w:t>
      </w:r>
      <w:r w:rsidRPr="001D3334">
        <w:t xml:space="preserve">si dhe pas paralajmërimit të konsumatorit për ndërprerje sipas legjislacionit në fuqi, </w:t>
      </w:r>
      <w:proofErr w:type="spellStart"/>
      <w:r w:rsidR="00004E74" w:rsidRPr="001D3334">
        <w:t>K.R.U</w:t>
      </w:r>
      <w:proofErr w:type="spellEnd"/>
      <w:r w:rsidR="00004E74" w:rsidRPr="001D3334">
        <w:t>. “</w:t>
      </w:r>
      <w:proofErr w:type="spellStart"/>
      <w:r w:rsidR="00004E74">
        <w:t>Radoniqi</w:t>
      </w:r>
      <w:proofErr w:type="spellEnd"/>
      <w:r w:rsidR="00004E74">
        <w:t>”</w:t>
      </w:r>
      <w:proofErr w:type="spellStart"/>
      <w:r w:rsidR="00004E74">
        <w:t>SH.A</w:t>
      </w:r>
      <w:proofErr w:type="spellEnd"/>
      <w:r w:rsidR="00004E74">
        <w:t>.-Gjakovë  ,</w:t>
      </w:r>
      <w:r w:rsidRPr="001D3334">
        <w:t>nxjerr këtë vendim;</w:t>
      </w:r>
    </w:p>
    <w:p w:rsidR="00DF5EFB" w:rsidRPr="001D3334" w:rsidRDefault="00DF5EFB" w:rsidP="00DF5EFB">
      <w:pPr>
        <w:rPr>
          <w:sz w:val="22"/>
          <w:szCs w:val="22"/>
        </w:rPr>
      </w:pPr>
      <w:r w:rsidRPr="001D3334">
        <w:rPr>
          <w:sz w:val="22"/>
          <w:szCs w:val="22"/>
        </w:rPr>
        <w:t xml:space="preserve">                                                                      </w:t>
      </w:r>
    </w:p>
    <w:p w:rsidR="00DF5EFB" w:rsidRPr="001D3334" w:rsidRDefault="00DF5EFB" w:rsidP="00DF5EFB">
      <w:pPr>
        <w:rPr>
          <w:sz w:val="22"/>
          <w:szCs w:val="22"/>
        </w:rPr>
      </w:pPr>
      <w:r w:rsidRPr="001D3334">
        <w:rPr>
          <w:sz w:val="22"/>
          <w:szCs w:val="22"/>
        </w:rPr>
        <w:t xml:space="preserve">                                                                     </w:t>
      </w:r>
    </w:p>
    <w:p w:rsidR="00DF5EFB" w:rsidRPr="001D3334" w:rsidRDefault="00DF5EFB" w:rsidP="00DF5EFB">
      <w:pPr>
        <w:rPr>
          <w:b/>
        </w:rPr>
      </w:pPr>
      <w:r w:rsidRPr="001D3334">
        <w:rPr>
          <w:sz w:val="22"/>
          <w:szCs w:val="22"/>
        </w:rPr>
        <w:t xml:space="preserve">                                                                         </w:t>
      </w:r>
      <w:r w:rsidRPr="001D3334">
        <w:t xml:space="preserve"> </w:t>
      </w:r>
      <w:r w:rsidRPr="001D3334">
        <w:rPr>
          <w:b/>
        </w:rPr>
        <w:t xml:space="preserve">VENDIM </w:t>
      </w:r>
    </w:p>
    <w:p w:rsidR="00DF5EFB" w:rsidRDefault="00DF5EFB" w:rsidP="00DF5EFB">
      <w:pPr>
        <w:jc w:val="center"/>
        <w:rPr>
          <w:b/>
        </w:rPr>
      </w:pPr>
      <w:r w:rsidRPr="001D3334">
        <w:rPr>
          <w:b/>
        </w:rPr>
        <w:t>për ndërprerjen nga shërbimet e ujësjellësit</w:t>
      </w:r>
    </w:p>
    <w:p w:rsidR="007D5B22" w:rsidRPr="001D3334" w:rsidRDefault="007D5B22" w:rsidP="00DF5EFB">
      <w:pPr>
        <w:jc w:val="center"/>
        <w:rPr>
          <w:b/>
        </w:rPr>
      </w:pPr>
    </w:p>
    <w:p w:rsidR="00DF5EFB" w:rsidRPr="001D3334" w:rsidRDefault="00DF5EFB" w:rsidP="00DF5EFB">
      <w:pPr>
        <w:rPr>
          <w:sz w:val="22"/>
          <w:szCs w:val="22"/>
        </w:rPr>
      </w:pPr>
    </w:p>
    <w:p w:rsidR="00DF5EFB" w:rsidRPr="001D3334" w:rsidRDefault="00DF5EFB" w:rsidP="00DF5EFB">
      <w:pPr>
        <w:numPr>
          <w:ilvl w:val="0"/>
          <w:numId w:val="8"/>
        </w:numPr>
        <w:jc w:val="both"/>
        <w:rPr>
          <w:b/>
          <w:sz w:val="22"/>
          <w:szCs w:val="22"/>
        </w:rPr>
      </w:pPr>
      <w:r w:rsidRPr="001D3334">
        <w:rPr>
          <w:sz w:val="22"/>
          <w:szCs w:val="22"/>
        </w:rPr>
        <w:t>Konsumatorit:  ...........................................</w:t>
      </w:r>
      <w:r w:rsidRPr="001D3334">
        <w:rPr>
          <w:sz w:val="16"/>
          <w:szCs w:val="16"/>
        </w:rPr>
        <w:t xml:space="preserve"> </w:t>
      </w:r>
      <w:r w:rsidRPr="001D3334">
        <w:rPr>
          <w:sz w:val="22"/>
          <w:szCs w:val="22"/>
        </w:rPr>
        <w:t>me shifër: ........................,  me adresë:.....................</w:t>
      </w:r>
      <w:r w:rsidR="009A1AB9">
        <w:rPr>
          <w:sz w:val="22"/>
          <w:szCs w:val="22"/>
        </w:rPr>
        <w:t>..........</w:t>
      </w:r>
      <w:r w:rsidRPr="001D3334">
        <w:rPr>
          <w:sz w:val="22"/>
          <w:szCs w:val="22"/>
        </w:rPr>
        <w:t xml:space="preserve"> </w:t>
      </w:r>
    </w:p>
    <w:p w:rsidR="00DF5EFB" w:rsidRPr="001D3334" w:rsidRDefault="00DF5EFB" w:rsidP="00DF5EFB">
      <w:pPr>
        <w:ind w:left="360"/>
        <w:jc w:val="both"/>
        <w:rPr>
          <w:b/>
          <w:sz w:val="22"/>
          <w:szCs w:val="22"/>
        </w:rPr>
      </w:pPr>
      <w:r w:rsidRPr="001D3334">
        <w:rPr>
          <w:sz w:val="16"/>
          <w:szCs w:val="16"/>
        </w:rPr>
        <w:t xml:space="preserve">                                        (</w:t>
      </w:r>
      <w:r w:rsidRPr="001D3334">
        <w:rPr>
          <w:i/>
          <w:sz w:val="16"/>
          <w:szCs w:val="16"/>
        </w:rPr>
        <w:t xml:space="preserve"> emri dhe mbiemri)</w:t>
      </w:r>
      <w:r w:rsidRPr="001D3334">
        <w:rPr>
          <w:sz w:val="16"/>
          <w:szCs w:val="16"/>
        </w:rPr>
        <w:t>,</w:t>
      </w:r>
    </w:p>
    <w:p w:rsidR="00DF5EFB" w:rsidRPr="001D3334" w:rsidRDefault="00DF5EFB" w:rsidP="00DF5EFB">
      <w:pPr>
        <w:pStyle w:val="ListParagraph"/>
        <w:ind w:left="360"/>
        <w:jc w:val="both"/>
        <w:rPr>
          <w:b/>
          <w:sz w:val="22"/>
          <w:szCs w:val="22"/>
        </w:rPr>
      </w:pPr>
      <w:r w:rsidRPr="001D3334">
        <w:rPr>
          <w:sz w:val="22"/>
          <w:szCs w:val="22"/>
        </w:rPr>
        <w:t>.........................................................................</w:t>
      </w:r>
      <w:r w:rsidRPr="001D3334">
        <w:rPr>
          <w:b/>
          <w:sz w:val="16"/>
          <w:szCs w:val="16"/>
        </w:rPr>
        <w:t xml:space="preserve">t’ </w:t>
      </w:r>
      <w:r w:rsidRPr="001D3334">
        <w:rPr>
          <w:b/>
          <w:sz w:val="22"/>
          <w:szCs w:val="22"/>
        </w:rPr>
        <w:t>i ndërpriten shërbimet e ujësjellësit.</w:t>
      </w:r>
    </w:p>
    <w:p w:rsidR="00DF5EFB" w:rsidRPr="001D3334" w:rsidRDefault="00DF5EFB" w:rsidP="00DF5EFB">
      <w:pPr>
        <w:ind w:left="360"/>
        <w:jc w:val="both"/>
        <w:rPr>
          <w:b/>
          <w:sz w:val="22"/>
          <w:szCs w:val="22"/>
        </w:rPr>
      </w:pPr>
      <w:r w:rsidRPr="001D3334">
        <w:rPr>
          <w:sz w:val="16"/>
          <w:szCs w:val="16"/>
        </w:rPr>
        <w:t xml:space="preserve">                  (</w:t>
      </w:r>
      <w:r w:rsidRPr="001D3334">
        <w:rPr>
          <w:i/>
          <w:sz w:val="16"/>
          <w:szCs w:val="16"/>
        </w:rPr>
        <w:t>rruga, numri dhe vendbanimi</w:t>
      </w:r>
      <w:r w:rsidRPr="001D3334">
        <w:rPr>
          <w:sz w:val="16"/>
          <w:szCs w:val="16"/>
        </w:rPr>
        <w:t>),</w:t>
      </w:r>
    </w:p>
    <w:p w:rsidR="00DF5EFB" w:rsidRPr="001D3334" w:rsidRDefault="00DF5EFB" w:rsidP="00DF5EFB">
      <w:pPr>
        <w:pStyle w:val="ListParagraph"/>
        <w:numPr>
          <w:ilvl w:val="0"/>
          <w:numId w:val="8"/>
        </w:numPr>
        <w:contextualSpacing/>
        <w:jc w:val="both"/>
        <w:rPr>
          <w:sz w:val="22"/>
          <w:szCs w:val="22"/>
        </w:rPr>
      </w:pPr>
      <w:r w:rsidRPr="001D3334">
        <w:rPr>
          <w:sz w:val="22"/>
          <w:szCs w:val="22"/>
        </w:rPr>
        <w:t xml:space="preserve">Ndërprerja e ujit, duhet të ekzekutohet në tërësi nga punëtoret e autorizuar të </w:t>
      </w:r>
      <w:proofErr w:type="spellStart"/>
      <w:r w:rsidR="00004E74" w:rsidRPr="001D3334">
        <w:t>K.R.U</w:t>
      </w:r>
      <w:proofErr w:type="spellEnd"/>
      <w:r w:rsidR="00004E74" w:rsidRPr="001D3334">
        <w:t>. “</w:t>
      </w:r>
      <w:proofErr w:type="spellStart"/>
      <w:r w:rsidR="00004E74">
        <w:t>Radoniqi</w:t>
      </w:r>
      <w:proofErr w:type="spellEnd"/>
      <w:r w:rsidR="00004E74">
        <w:t>”</w:t>
      </w:r>
      <w:proofErr w:type="spellStart"/>
      <w:r w:rsidR="00004E74">
        <w:t>SH.A</w:t>
      </w:r>
      <w:proofErr w:type="spellEnd"/>
      <w:r w:rsidR="00004E74">
        <w:t xml:space="preserve"> </w:t>
      </w:r>
      <w:r w:rsidRPr="001D3334">
        <w:t>.</w:t>
      </w:r>
    </w:p>
    <w:p w:rsidR="00DF5EFB" w:rsidRPr="001D3334" w:rsidRDefault="00DF5EFB" w:rsidP="00DF5EFB">
      <w:pPr>
        <w:pStyle w:val="ListParagraph"/>
        <w:numPr>
          <w:ilvl w:val="0"/>
          <w:numId w:val="8"/>
        </w:numPr>
        <w:contextualSpacing/>
        <w:jc w:val="both"/>
        <w:rPr>
          <w:sz w:val="22"/>
          <w:szCs w:val="22"/>
        </w:rPr>
      </w:pPr>
      <w:r w:rsidRPr="001D3334">
        <w:rPr>
          <w:sz w:val="22"/>
          <w:szCs w:val="22"/>
        </w:rPr>
        <w:t xml:space="preserve">Për arkëtimin e borxhit të papaguar të konsumatorit, </w:t>
      </w:r>
      <w:proofErr w:type="spellStart"/>
      <w:r w:rsidR="00004E74" w:rsidRPr="001D3334">
        <w:t>K.R.U</w:t>
      </w:r>
      <w:proofErr w:type="spellEnd"/>
      <w:r w:rsidR="00004E74" w:rsidRPr="001D3334">
        <w:t>. “</w:t>
      </w:r>
      <w:proofErr w:type="spellStart"/>
      <w:r w:rsidR="00004E74">
        <w:t>Radoniqi</w:t>
      </w:r>
      <w:proofErr w:type="spellEnd"/>
      <w:r w:rsidR="00004E74">
        <w:t>”</w:t>
      </w:r>
      <w:proofErr w:type="spellStart"/>
      <w:r w:rsidR="00004E74">
        <w:t>SH.A</w:t>
      </w:r>
      <w:proofErr w:type="spellEnd"/>
      <w:r w:rsidR="00004E74">
        <w:t xml:space="preserve">., </w:t>
      </w:r>
      <w:r w:rsidRPr="001D3334">
        <w:rPr>
          <w:sz w:val="22"/>
          <w:szCs w:val="22"/>
        </w:rPr>
        <w:t>do të iniciojë procedurën përmbarimore.</w:t>
      </w:r>
    </w:p>
    <w:p w:rsidR="00DF5EFB" w:rsidRPr="001D3334" w:rsidRDefault="00DF5EFB" w:rsidP="00DF5EFB">
      <w:pPr>
        <w:pStyle w:val="ListParagraph"/>
        <w:numPr>
          <w:ilvl w:val="0"/>
          <w:numId w:val="8"/>
        </w:numPr>
        <w:contextualSpacing/>
        <w:jc w:val="both"/>
        <w:rPr>
          <w:sz w:val="22"/>
          <w:szCs w:val="22"/>
        </w:rPr>
      </w:pPr>
      <w:r w:rsidRPr="001D3334">
        <w:rPr>
          <w:sz w:val="22"/>
          <w:szCs w:val="22"/>
        </w:rPr>
        <w:t>Ky vendim hyn në fuqi  në ditën e nxjerrjes.</w:t>
      </w:r>
    </w:p>
    <w:p w:rsidR="00DF5EFB" w:rsidRPr="001D3334" w:rsidRDefault="00DF5EFB" w:rsidP="00DF5EFB">
      <w:pPr>
        <w:spacing w:before="240"/>
        <w:ind w:left="360"/>
        <w:rPr>
          <w:b/>
        </w:rPr>
      </w:pPr>
      <w:r w:rsidRPr="001D3334">
        <w:rPr>
          <w:b/>
        </w:rPr>
        <w:t xml:space="preserve">                                                              Arsyetim</w:t>
      </w:r>
    </w:p>
    <w:p w:rsidR="00DF5EFB" w:rsidRPr="001D3334" w:rsidRDefault="00DF5EFB" w:rsidP="00DF5EFB">
      <w:pPr>
        <w:spacing w:before="120"/>
        <w:jc w:val="both"/>
      </w:pPr>
      <w:r w:rsidRPr="001D3334">
        <w:rPr>
          <w:sz w:val="22"/>
          <w:szCs w:val="22"/>
        </w:rPr>
        <w:t>Konsumatori_____________ është paralajmëruar me kohë sipas Nenit __</w:t>
      </w:r>
      <w:r w:rsidRPr="001D3334">
        <w:t xml:space="preserve"> të Rregullores 03/2017 për Procedurat e Ndërprerjes të Shërbimeve të Ujit, mirëpo ai nuk i është përgjigjur paralajmërimit (vërejtjes)</w:t>
      </w:r>
      <w:r w:rsidRPr="001D3334">
        <w:rPr>
          <w:sz w:val="22"/>
          <w:szCs w:val="22"/>
        </w:rPr>
        <w:t xml:space="preserve"> të dërguar nga</w:t>
      </w:r>
      <w:r w:rsidRPr="001D3334">
        <w:t xml:space="preserve"> </w:t>
      </w:r>
      <w:proofErr w:type="spellStart"/>
      <w:r w:rsidR="00A34DEF" w:rsidRPr="001D3334">
        <w:t>K.R.U</w:t>
      </w:r>
      <w:proofErr w:type="spellEnd"/>
      <w:r w:rsidR="00A34DEF" w:rsidRPr="001D3334">
        <w:t>. “</w:t>
      </w:r>
      <w:proofErr w:type="spellStart"/>
      <w:r w:rsidR="00A34DEF">
        <w:t>Radoniqi</w:t>
      </w:r>
      <w:proofErr w:type="spellEnd"/>
      <w:r w:rsidR="00A34DEF">
        <w:t>”</w:t>
      </w:r>
      <w:proofErr w:type="spellStart"/>
      <w:r w:rsidR="00A34DEF">
        <w:t>SH.A.</w:t>
      </w:r>
      <w:r w:rsidRPr="001D3334">
        <w:rPr>
          <w:sz w:val="22"/>
          <w:szCs w:val="22"/>
        </w:rPr>
        <w:t>me</w:t>
      </w:r>
      <w:proofErr w:type="spellEnd"/>
      <w:r w:rsidRPr="001D3334">
        <w:rPr>
          <w:sz w:val="22"/>
          <w:szCs w:val="22"/>
        </w:rPr>
        <w:t xml:space="preserve"> datë .................. </w:t>
      </w:r>
      <w:r w:rsidR="00641FA5">
        <w:rPr>
          <w:sz w:val="22"/>
          <w:szCs w:val="22"/>
        </w:rPr>
        <w:t xml:space="preserve">. </w:t>
      </w:r>
      <w:r w:rsidRPr="001D3334">
        <w:rPr>
          <w:sz w:val="22"/>
          <w:szCs w:val="22"/>
        </w:rPr>
        <w:t>Prandaj duke pasur parasysh se konsumatori ka dështuar të paguaj borxhin për ......................</w:t>
      </w:r>
      <w:r w:rsidR="00263AE4" w:rsidRPr="001D3334">
        <w:rPr>
          <w:sz w:val="22"/>
          <w:szCs w:val="22"/>
        </w:rPr>
        <w:t>......., Kompania në pajtim me n</w:t>
      </w:r>
      <w:r w:rsidRPr="001D3334">
        <w:rPr>
          <w:sz w:val="22"/>
          <w:szCs w:val="22"/>
        </w:rPr>
        <w:t>enin___</w:t>
      </w:r>
      <w:r w:rsidRPr="001D3334">
        <w:t xml:space="preserve"> të Ligjit Nr. 05/L -042 për Rregullimin e Shërbimeve të Ujit</w:t>
      </w:r>
      <w:r w:rsidR="00263AE4" w:rsidRPr="001D3334">
        <w:t xml:space="preserve"> dhe n</w:t>
      </w:r>
      <w:r w:rsidRPr="001D3334">
        <w:t>eni ___ të Rregullores 03/2017 për Procedurat e Ndërprerjes të Shërbimeve të Ujit, ndërprenë konsumatorin nga shërbimet e ujësjellësit.</w:t>
      </w:r>
    </w:p>
    <w:p w:rsidR="00DF5EFB" w:rsidRPr="001D3334" w:rsidRDefault="00DF5EFB" w:rsidP="00FB7778">
      <w:pPr>
        <w:tabs>
          <w:tab w:val="left" w:pos="720"/>
        </w:tabs>
        <w:jc w:val="both"/>
        <w:rPr>
          <w:sz w:val="22"/>
          <w:szCs w:val="22"/>
        </w:rPr>
      </w:pPr>
      <w:r w:rsidRPr="001D3334">
        <w:rPr>
          <w:color w:val="000000"/>
          <w:sz w:val="22"/>
          <w:szCs w:val="22"/>
        </w:rPr>
        <w:t xml:space="preserve">Nga arsyet e cekura më lartë </w:t>
      </w:r>
      <w:proofErr w:type="spellStart"/>
      <w:r w:rsidR="00A34DEF" w:rsidRPr="001D3334">
        <w:t>K.R.U</w:t>
      </w:r>
      <w:proofErr w:type="spellEnd"/>
      <w:r w:rsidR="00A34DEF" w:rsidRPr="001D3334">
        <w:t>. “</w:t>
      </w:r>
      <w:proofErr w:type="spellStart"/>
      <w:r w:rsidR="00A34DEF">
        <w:t>Radoniqi</w:t>
      </w:r>
      <w:proofErr w:type="spellEnd"/>
      <w:r w:rsidR="00A34DEF">
        <w:t>”</w:t>
      </w:r>
      <w:proofErr w:type="spellStart"/>
      <w:r w:rsidR="00A34DEF">
        <w:t>SH.A</w:t>
      </w:r>
      <w:proofErr w:type="spellEnd"/>
      <w:r w:rsidR="00A34DEF">
        <w:t xml:space="preserve">. </w:t>
      </w:r>
      <w:r w:rsidRPr="001D3334">
        <w:rPr>
          <w:color w:val="000000"/>
          <w:sz w:val="22"/>
          <w:szCs w:val="22"/>
        </w:rPr>
        <w:t xml:space="preserve">ka vendosur si në </w:t>
      </w:r>
      <w:proofErr w:type="spellStart"/>
      <w:r w:rsidRPr="001D3334">
        <w:rPr>
          <w:color w:val="000000"/>
          <w:sz w:val="22"/>
          <w:szCs w:val="22"/>
        </w:rPr>
        <w:t>dispozitiv</w:t>
      </w:r>
      <w:proofErr w:type="spellEnd"/>
      <w:r w:rsidRPr="001D3334">
        <w:rPr>
          <w:color w:val="000000"/>
          <w:sz w:val="22"/>
          <w:szCs w:val="22"/>
        </w:rPr>
        <w:t xml:space="preserve"> të këtij vendimi.</w:t>
      </w:r>
      <w:r w:rsidRPr="001D3334">
        <w:rPr>
          <w:sz w:val="22"/>
          <w:szCs w:val="22"/>
        </w:rPr>
        <w:t xml:space="preserve">   </w:t>
      </w:r>
    </w:p>
    <w:p w:rsidR="00A34DEF" w:rsidRDefault="00A34DEF" w:rsidP="00DF5EFB">
      <w:pPr>
        <w:tabs>
          <w:tab w:val="left" w:pos="720"/>
        </w:tabs>
        <w:jc w:val="both"/>
        <w:rPr>
          <w:b/>
          <w:sz w:val="22"/>
          <w:szCs w:val="22"/>
        </w:rPr>
      </w:pPr>
    </w:p>
    <w:p w:rsidR="00DF5EFB" w:rsidRPr="001D3334" w:rsidRDefault="00DF5EFB" w:rsidP="00DF5EFB">
      <w:pPr>
        <w:tabs>
          <w:tab w:val="left" w:pos="720"/>
        </w:tabs>
        <w:jc w:val="both"/>
        <w:rPr>
          <w:sz w:val="22"/>
          <w:szCs w:val="22"/>
        </w:rPr>
      </w:pPr>
      <w:r w:rsidRPr="001D3334">
        <w:rPr>
          <w:b/>
          <w:sz w:val="22"/>
          <w:szCs w:val="22"/>
        </w:rPr>
        <w:t>Këshillë juridike;</w:t>
      </w:r>
      <w:r w:rsidRPr="001D3334">
        <w:rPr>
          <w:sz w:val="22"/>
          <w:szCs w:val="22"/>
        </w:rPr>
        <w:t xml:space="preserve"> Kundër këtij vendimi, pala e pakënaqur ka të drejtë ankese në Komisioni Këshillues i Konsumatorëve në afat prej 30 (tridhjetë) ditë kalendarike nga dita e pranimit të së njëjtës.</w:t>
      </w:r>
    </w:p>
    <w:p w:rsidR="00DF5EFB" w:rsidRPr="001D3334" w:rsidRDefault="00DF5EFB" w:rsidP="00DF5EFB">
      <w:pPr>
        <w:tabs>
          <w:tab w:val="left" w:pos="720"/>
        </w:tabs>
        <w:jc w:val="both"/>
        <w:rPr>
          <w:i/>
          <w:sz w:val="22"/>
          <w:szCs w:val="22"/>
        </w:rPr>
      </w:pPr>
    </w:p>
    <w:p w:rsidR="007D5B22" w:rsidRDefault="007D5B22" w:rsidP="00DF5EFB">
      <w:pPr>
        <w:tabs>
          <w:tab w:val="left" w:pos="720"/>
        </w:tabs>
        <w:jc w:val="both"/>
        <w:rPr>
          <w:i/>
          <w:sz w:val="22"/>
          <w:szCs w:val="22"/>
        </w:rPr>
      </w:pPr>
    </w:p>
    <w:p w:rsidR="00DF5EFB" w:rsidRPr="001D3334" w:rsidRDefault="00DF5EFB" w:rsidP="00DF5EFB">
      <w:pPr>
        <w:tabs>
          <w:tab w:val="left" w:pos="720"/>
        </w:tabs>
        <w:jc w:val="both"/>
        <w:rPr>
          <w:i/>
          <w:sz w:val="22"/>
          <w:szCs w:val="22"/>
        </w:rPr>
      </w:pPr>
      <w:r w:rsidRPr="001D3334">
        <w:rPr>
          <w:i/>
          <w:sz w:val="22"/>
          <w:szCs w:val="22"/>
        </w:rPr>
        <w:t>Dërguar;</w:t>
      </w:r>
      <w:r w:rsidRPr="001D3334">
        <w:rPr>
          <w:i/>
          <w:sz w:val="22"/>
          <w:szCs w:val="22"/>
        </w:rPr>
        <w:tab/>
      </w:r>
      <w:r w:rsidRPr="001D3334">
        <w:rPr>
          <w:i/>
          <w:sz w:val="22"/>
          <w:szCs w:val="22"/>
        </w:rPr>
        <w:tab/>
      </w:r>
      <w:r w:rsidRPr="001D3334">
        <w:rPr>
          <w:i/>
          <w:sz w:val="22"/>
          <w:szCs w:val="22"/>
        </w:rPr>
        <w:tab/>
      </w:r>
      <w:r w:rsidRPr="001D3334">
        <w:rPr>
          <w:i/>
          <w:sz w:val="22"/>
          <w:szCs w:val="22"/>
        </w:rPr>
        <w:tab/>
      </w:r>
      <w:r w:rsidRPr="001D3334">
        <w:rPr>
          <w:i/>
          <w:sz w:val="22"/>
          <w:szCs w:val="22"/>
        </w:rPr>
        <w:tab/>
      </w:r>
      <w:r w:rsidR="00B53182" w:rsidRPr="001D3334">
        <w:rPr>
          <w:i/>
          <w:sz w:val="22"/>
          <w:szCs w:val="22"/>
        </w:rPr>
        <w:tab/>
      </w:r>
      <w:r w:rsidR="00B53182" w:rsidRPr="001D3334">
        <w:rPr>
          <w:i/>
          <w:sz w:val="22"/>
          <w:szCs w:val="22"/>
        </w:rPr>
        <w:tab/>
      </w:r>
      <w:r w:rsidR="00B53182" w:rsidRPr="001D3334">
        <w:rPr>
          <w:i/>
          <w:sz w:val="22"/>
          <w:szCs w:val="22"/>
        </w:rPr>
        <w:tab/>
        <w:t xml:space="preserve">   </w:t>
      </w:r>
      <w:r w:rsidRPr="001D3334">
        <w:rPr>
          <w:i/>
          <w:sz w:val="22"/>
          <w:szCs w:val="22"/>
        </w:rPr>
        <w:t xml:space="preserve"> </w:t>
      </w:r>
      <w:r w:rsidRPr="001D3334">
        <w:rPr>
          <w:sz w:val="22"/>
          <w:szCs w:val="22"/>
        </w:rPr>
        <w:t>Zyrtari përgjegjës</w:t>
      </w:r>
    </w:p>
    <w:p w:rsidR="00DF5EFB" w:rsidRPr="001D3334" w:rsidRDefault="00DF5EFB" w:rsidP="00DF5EFB">
      <w:pPr>
        <w:tabs>
          <w:tab w:val="left" w:pos="720"/>
        </w:tabs>
        <w:jc w:val="both"/>
        <w:rPr>
          <w:i/>
          <w:sz w:val="22"/>
          <w:szCs w:val="22"/>
        </w:rPr>
      </w:pPr>
      <w:r w:rsidRPr="001D3334">
        <w:rPr>
          <w:i/>
          <w:sz w:val="22"/>
          <w:szCs w:val="22"/>
        </w:rPr>
        <w:t xml:space="preserve">1X  </w:t>
      </w:r>
      <w:r w:rsidRPr="001D3334">
        <w:rPr>
          <w:i/>
          <w:sz w:val="20"/>
          <w:szCs w:val="20"/>
        </w:rPr>
        <w:t>Konsumatorit</w:t>
      </w:r>
      <w:r w:rsidRPr="001D3334">
        <w:rPr>
          <w:i/>
          <w:sz w:val="22"/>
          <w:szCs w:val="22"/>
        </w:rPr>
        <w:tab/>
      </w:r>
      <w:r w:rsidRPr="001D3334">
        <w:rPr>
          <w:i/>
          <w:sz w:val="22"/>
          <w:szCs w:val="22"/>
        </w:rPr>
        <w:tab/>
      </w:r>
      <w:r w:rsidRPr="001D3334">
        <w:rPr>
          <w:i/>
          <w:sz w:val="22"/>
          <w:szCs w:val="22"/>
        </w:rPr>
        <w:tab/>
      </w:r>
      <w:r w:rsidRPr="001D3334">
        <w:rPr>
          <w:i/>
          <w:sz w:val="22"/>
          <w:szCs w:val="22"/>
        </w:rPr>
        <w:tab/>
        <w:t xml:space="preserve">                                           _________________</w:t>
      </w:r>
    </w:p>
    <w:p w:rsidR="00DF5EFB" w:rsidRPr="001D3334" w:rsidRDefault="00DF5EFB" w:rsidP="00DF5EFB">
      <w:pPr>
        <w:tabs>
          <w:tab w:val="left" w:pos="720"/>
        </w:tabs>
        <w:jc w:val="both"/>
        <w:rPr>
          <w:i/>
          <w:sz w:val="22"/>
          <w:szCs w:val="22"/>
        </w:rPr>
      </w:pPr>
      <w:r w:rsidRPr="001D3334">
        <w:rPr>
          <w:i/>
          <w:sz w:val="22"/>
          <w:szCs w:val="22"/>
        </w:rPr>
        <w:t xml:space="preserve">1x </w:t>
      </w:r>
      <w:r w:rsidRPr="001D3334">
        <w:rPr>
          <w:i/>
          <w:sz w:val="20"/>
          <w:szCs w:val="20"/>
        </w:rPr>
        <w:t>Njësisë për Ndërprerje</w:t>
      </w:r>
      <w:r w:rsidRPr="001D3334">
        <w:rPr>
          <w:i/>
          <w:sz w:val="22"/>
          <w:szCs w:val="22"/>
        </w:rPr>
        <w:t xml:space="preserve">,                                                                                 </w:t>
      </w:r>
      <w:r w:rsidRPr="001D3334">
        <w:rPr>
          <w:i/>
          <w:sz w:val="16"/>
          <w:szCs w:val="16"/>
        </w:rPr>
        <w:t>Emri/mbiemri, nënshkrimi</w:t>
      </w:r>
      <w:r w:rsidRPr="001D3334">
        <w:rPr>
          <w:i/>
          <w:sz w:val="22"/>
          <w:szCs w:val="22"/>
        </w:rPr>
        <w:t xml:space="preserve"> </w:t>
      </w:r>
    </w:p>
    <w:p w:rsidR="00DF5EFB" w:rsidRDefault="00DF5EFB" w:rsidP="00DF5EFB">
      <w:pPr>
        <w:tabs>
          <w:tab w:val="left" w:pos="720"/>
        </w:tabs>
        <w:jc w:val="both"/>
        <w:rPr>
          <w:i/>
          <w:sz w:val="22"/>
          <w:szCs w:val="22"/>
        </w:rPr>
      </w:pPr>
      <w:r w:rsidRPr="001D3334">
        <w:rPr>
          <w:i/>
          <w:sz w:val="22"/>
          <w:szCs w:val="22"/>
        </w:rPr>
        <w:t xml:space="preserve">1x Arkivit të KRU-së                                                                                     </w:t>
      </w:r>
    </w:p>
    <w:p w:rsidR="007D5B22" w:rsidRDefault="007D5B22" w:rsidP="00DF5EFB">
      <w:pPr>
        <w:tabs>
          <w:tab w:val="left" w:pos="720"/>
        </w:tabs>
        <w:jc w:val="both"/>
        <w:rPr>
          <w:i/>
          <w:sz w:val="22"/>
          <w:szCs w:val="22"/>
        </w:rPr>
      </w:pPr>
    </w:p>
    <w:p w:rsidR="00597B3B" w:rsidRPr="001D3334" w:rsidRDefault="00597B3B" w:rsidP="00597B3B">
      <w:pPr>
        <w:pStyle w:val="Heading2"/>
        <w:pBdr>
          <w:bottom w:val="single" w:sz="12" w:space="1" w:color="auto"/>
        </w:pBdr>
        <w:rPr>
          <w:rFonts w:ascii="Times New Roman" w:hAnsi="Times New Roman" w:cs="Times New Roman"/>
          <w:i w:val="0"/>
          <w:sz w:val="24"/>
          <w:szCs w:val="24"/>
        </w:rPr>
      </w:pPr>
      <w:bookmarkStart w:id="15" w:name="_Toc461019192"/>
      <w:bookmarkEnd w:id="14"/>
      <w:r w:rsidRPr="001D3334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Shtojca </w:t>
      </w:r>
      <w:r w:rsidR="005A7A36">
        <w:rPr>
          <w:rFonts w:ascii="Times New Roman" w:hAnsi="Times New Roman" w:cs="Times New Roman"/>
          <w:i w:val="0"/>
          <w:sz w:val="24"/>
          <w:szCs w:val="24"/>
        </w:rPr>
        <w:t>3</w:t>
      </w:r>
      <w:r w:rsidRPr="001D3334">
        <w:rPr>
          <w:rFonts w:ascii="Times New Roman" w:hAnsi="Times New Roman" w:cs="Times New Roman"/>
          <w:i w:val="0"/>
          <w:sz w:val="24"/>
          <w:szCs w:val="24"/>
        </w:rPr>
        <w:t xml:space="preserve">: </w:t>
      </w:r>
      <w:r w:rsidRPr="001D3334">
        <w:rPr>
          <w:rFonts w:ascii="Times New Roman" w:hAnsi="Times New Roman" w:cs="Times New Roman"/>
          <w:i w:val="0"/>
          <w:sz w:val="24"/>
          <w:szCs w:val="24"/>
        </w:rPr>
        <w:tab/>
        <w:t xml:space="preserve">Formati i Procesverbalit </w:t>
      </w:r>
      <w:r w:rsidR="0098112D" w:rsidRPr="001D3334">
        <w:rPr>
          <w:rFonts w:ascii="Times New Roman" w:hAnsi="Times New Roman" w:cs="Times New Roman"/>
          <w:i w:val="0"/>
          <w:sz w:val="24"/>
          <w:szCs w:val="24"/>
        </w:rPr>
        <w:t>për</w:t>
      </w:r>
      <w:r w:rsidR="00720DBF" w:rsidRPr="001D3334">
        <w:rPr>
          <w:rFonts w:ascii="Times New Roman" w:hAnsi="Times New Roman" w:cs="Times New Roman"/>
          <w:i w:val="0"/>
          <w:sz w:val="24"/>
          <w:szCs w:val="24"/>
        </w:rPr>
        <w:t xml:space="preserve"> Inspektim</w:t>
      </w:r>
      <w:bookmarkEnd w:id="15"/>
      <w:r w:rsidRPr="001D3334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597B3B" w:rsidRPr="001D3334" w:rsidRDefault="00A34DEF" w:rsidP="00A34DEF">
      <w:pPr>
        <w:ind w:left="180"/>
        <w:rPr>
          <w:rFonts w:ascii="Calibri" w:hAnsi="Calibri"/>
          <w:sz w:val="22"/>
          <w:szCs w:val="22"/>
        </w:rPr>
      </w:pPr>
      <w:r w:rsidRPr="00A34DEF">
        <w:rPr>
          <w:noProof/>
          <w:lang w:val="en-US"/>
        </w:rPr>
        <w:drawing>
          <wp:inline distT="0" distB="0" distL="0" distR="0">
            <wp:extent cx="5762625" cy="781050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230" w:rsidRPr="001D3334" w:rsidRDefault="00AD3230" w:rsidP="00A34DEF">
      <w:pPr>
        <w:jc w:val="right"/>
        <w:rPr>
          <w:i/>
          <w:sz w:val="20"/>
          <w:szCs w:val="20"/>
        </w:rPr>
      </w:pPr>
      <w:r w:rsidRPr="001D3334">
        <w:rPr>
          <w:i/>
          <w:sz w:val="20"/>
          <w:szCs w:val="20"/>
        </w:rPr>
        <w:t>Datë: .......................</w:t>
      </w:r>
    </w:p>
    <w:p w:rsidR="00AD3230" w:rsidRPr="001D3334" w:rsidRDefault="00AD3230" w:rsidP="00A34DEF">
      <w:pPr>
        <w:jc w:val="right"/>
        <w:rPr>
          <w:i/>
          <w:sz w:val="6"/>
          <w:szCs w:val="6"/>
        </w:rPr>
      </w:pPr>
    </w:p>
    <w:p w:rsidR="0098112D" w:rsidRPr="001D3334" w:rsidRDefault="00AD3230" w:rsidP="00A34DEF">
      <w:pPr>
        <w:jc w:val="right"/>
        <w:rPr>
          <w:sz w:val="22"/>
          <w:szCs w:val="22"/>
        </w:rPr>
      </w:pPr>
      <w:r w:rsidRPr="001D3334">
        <w:rPr>
          <w:i/>
          <w:sz w:val="20"/>
          <w:szCs w:val="20"/>
        </w:rPr>
        <w:t xml:space="preserve"> Nr. i Protokollit: .......................</w:t>
      </w:r>
    </w:p>
    <w:p w:rsidR="00AD3230" w:rsidRPr="001D3334" w:rsidRDefault="00AD3230" w:rsidP="00720DBF">
      <w:pPr>
        <w:jc w:val="center"/>
        <w:rPr>
          <w:b/>
        </w:rPr>
      </w:pPr>
    </w:p>
    <w:p w:rsidR="009B3507" w:rsidRPr="001D3334" w:rsidRDefault="00720DBF" w:rsidP="00720DBF">
      <w:pPr>
        <w:jc w:val="center"/>
        <w:rPr>
          <w:b/>
        </w:rPr>
      </w:pPr>
      <w:r w:rsidRPr="001D3334">
        <w:rPr>
          <w:b/>
        </w:rPr>
        <w:t>PROCESVERBAL</w:t>
      </w:r>
    </w:p>
    <w:p w:rsidR="00720DBF" w:rsidRPr="001D3334" w:rsidRDefault="00FD1FC2" w:rsidP="00720DBF">
      <w:pPr>
        <w:jc w:val="center"/>
        <w:rPr>
          <w:b/>
        </w:rPr>
      </w:pPr>
      <w:r w:rsidRPr="001D3334">
        <w:rPr>
          <w:b/>
        </w:rPr>
        <w:t>I</w:t>
      </w:r>
      <w:r w:rsidR="00720DBF" w:rsidRPr="001D3334">
        <w:rPr>
          <w:b/>
        </w:rPr>
        <w:t xml:space="preserve">  INSPEKTIMI</w:t>
      </w:r>
      <w:r w:rsidRPr="001D3334">
        <w:rPr>
          <w:b/>
        </w:rPr>
        <w:t>T</w:t>
      </w:r>
      <w:r w:rsidR="00720DBF" w:rsidRPr="001D3334">
        <w:rPr>
          <w:b/>
        </w:rPr>
        <w:t xml:space="preserve"> T</w:t>
      </w:r>
      <w:r w:rsidR="00774B06" w:rsidRPr="001D3334">
        <w:rPr>
          <w:b/>
        </w:rPr>
        <w:t>Ë</w:t>
      </w:r>
      <w:r w:rsidR="00720DBF" w:rsidRPr="001D3334">
        <w:rPr>
          <w:b/>
        </w:rPr>
        <w:t xml:space="preserve"> SH</w:t>
      </w:r>
      <w:r w:rsidR="00774B06" w:rsidRPr="001D3334">
        <w:rPr>
          <w:b/>
        </w:rPr>
        <w:t>Ë</w:t>
      </w:r>
      <w:r w:rsidR="00720DBF" w:rsidRPr="001D3334">
        <w:rPr>
          <w:b/>
        </w:rPr>
        <w:t>RBIMEVE T</w:t>
      </w:r>
      <w:r w:rsidR="00774B06" w:rsidRPr="001D3334">
        <w:rPr>
          <w:b/>
        </w:rPr>
        <w:t>Ë</w:t>
      </w:r>
      <w:r w:rsidR="00720DBF" w:rsidRPr="001D3334">
        <w:rPr>
          <w:b/>
        </w:rPr>
        <w:t xml:space="preserve"> UJ</w:t>
      </w:r>
      <w:r w:rsidR="00774B06" w:rsidRPr="001D3334">
        <w:rPr>
          <w:b/>
        </w:rPr>
        <w:t>Ë</w:t>
      </w:r>
      <w:r w:rsidR="00720DBF" w:rsidRPr="001D3334">
        <w:rPr>
          <w:b/>
        </w:rPr>
        <w:t>SJELLESIT</w:t>
      </w:r>
    </w:p>
    <w:p w:rsidR="00720DBF" w:rsidRPr="001D3334" w:rsidRDefault="00720DBF" w:rsidP="00720DBF">
      <w:pPr>
        <w:rPr>
          <w:sz w:val="22"/>
          <w:szCs w:val="22"/>
        </w:rPr>
      </w:pPr>
    </w:p>
    <w:p w:rsidR="00720DBF" w:rsidRPr="001D3334" w:rsidRDefault="00720DBF" w:rsidP="00720DBF">
      <w:pPr>
        <w:rPr>
          <w:sz w:val="22"/>
          <w:szCs w:val="22"/>
        </w:rPr>
      </w:pPr>
    </w:p>
    <w:p w:rsidR="00B23AC8" w:rsidRPr="001D3334" w:rsidRDefault="00B23AC8" w:rsidP="00720DBF">
      <w:pPr>
        <w:rPr>
          <w:sz w:val="22"/>
          <w:szCs w:val="22"/>
        </w:rPr>
      </w:pPr>
      <w:r w:rsidRPr="001D3334">
        <w:rPr>
          <w:sz w:val="22"/>
          <w:szCs w:val="22"/>
        </w:rPr>
        <w:t>Konsumatori/Personi:</w:t>
      </w:r>
      <w:r w:rsidR="00774B06" w:rsidRPr="001D3334">
        <w:rPr>
          <w:sz w:val="22"/>
          <w:szCs w:val="22"/>
        </w:rPr>
        <w:t xml:space="preserve"> </w:t>
      </w:r>
      <w:r w:rsidRPr="001D3334">
        <w:rPr>
          <w:sz w:val="22"/>
          <w:szCs w:val="22"/>
        </w:rPr>
        <w:t>_____________</w:t>
      </w:r>
      <w:r w:rsidR="002A6D93" w:rsidRPr="001D3334">
        <w:rPr>
          <w:sz w:val="22"/>
          <w:szCs w:val="22"/>
        </w:rPr>
        <w:t>_______</w:t>
      </w:r>
      <w:r w:rsidRPr="001D3334">
        <w:rPr>
          <w:sz w:val="22"/>
          <w:szCs w:val="22"/>
        </w:rPr>
        <w:t>___________________________</w:t>
      </w:r>
    </w:p>
    <w:p w:rsidR="00B23AC8" w:rsidRPr="001D3334" w:rsidRDefault="00B23AC8" w:rsidP="00720DBF">
      <w:pPr>
        <w:rPr>
          <w:sz w:val="22"/>
          <w:szCs w:val="22"/>
        </w:rPr>
      </w:pPr>
    </w:p>
    <w:p w:rsidR="00B23AC8" w:rsidRPr="001D3334" w:rsidRDefault="00B23AC8" w:rsidP="00720DBF">
      <w:pPr>
        <w:rPr>
          <w:sz w:val="22"/>
          <w:szCs w:val="22"/>
        </w:rPr>
      </w:pPr>
      <w:r w:rsidRPr="001D3334">
        <w:rPr>
          <w:sz w:val="22"/>
          <w:szCs w:val="22"/>
        </w:rPr>
        <w:t>Adresa:</w:t>
      </w:r>
      <w:r w:rsidR="002A6D93" w:rsidRPr="001D3334">
        <w:rPr>
          <w:sz w:val="22"/>
          <w:szCs w:val="22"/>
        </w:rPr>
        <w:t xml:space="preserve"> </w:t>
      </w:r>
      <w:r w:rsidRPr="001D3334">
        <w:rPr>
          <w:sz w:val="22"/>
          <w:szCs w:val="22"/>
        </w:rPr>
        <w:t xml:space="preserve"> __________</w:t>
      </w:r>
      <w:r w:rsidR="002A6D93" w:rsidRPr="001D3334">
        <w:rPr>
          <w:sz w:val="22"/>
          <w:szCs w:val="22"/>
        </w:rPr>
        <w:t>_______</w:t>
      </w:r>
      <w:r w:rsidRPr="001D3334">
        <w:rPr>
          <w:sz w:val="22"/>
          <w:szCs w:val="22"/>
        </w:rPr>
        <w:t>_________________________________________</w:t>
      </w:r>
    </w:p>
    <w:p w:rsidR="00B23AC8" w:rsidRPr="001D3334" w:rsidRDefault="00B23AC8" w:rsidP="00720DBF">
      <w:pPr>
        <w:rPr>
          <w:sz w:val="22"/>
          <w:szCs w:val="22"/>
        </w:rPr>
      </w:pPr>
    </w:p>
    <w:p w:rsidR="00B23AC8" w:rsidRPr="001D3334" w:rsidRDefault="008A5789" w:rsidP="00720DBF">
      <w:pPr>
        <w:rPr>
          <w:sz w:val="22"/>
          <w:szCs w:val="22"/>
        </w:rPr>
      </w:pPr>
      <w:r w:rsidRPr="001D3334">
        <w:rPr>
          <w:sz w:val="22"/>
          <w:szCs w:val="22"/>
        </w:rPr>
        <w:t>Shifra e Konsumatorit</w:t>
      </w:r>
      <w:r w:rsidR="00B23AC8" w:rsidRPr="001D3334">
        <w:rPr>
          <w:sz w:val="22"/>
          <w:szCs w:val="22"/>
        </w:rPr>
        <w:t>: _______________</w:t>
      </w:r>
    </w:p>
    <w:p w:rsidR="00B23AC8" w:rsidRPr="001D3334" w:rsidRDefault="00B23AC8" w:rsidP="00720DBF">
      <w:pPr>
        <w:rPr>
          <w:sz w:val="22"/>
          <w:szCs w:val="22"/>
        </w:rPr>
      </w:pPr>
    </w:p>
    <w:p w:rsidR="00B23AC8" w:rsidRPr="001D3334" w:rsidRDefault="00B23AC8" w:rsidP="00720DBF">
      <w:pPr>
        <w:rPr>
          <w:sz w:val="22"/>
          <w:szCs w:val="22"/>
        </w:rPr>
      </w:pPr>
      <w:r w:rsidRPr="001D3334">
        <w:rPr>
          <w:sz w:val="22"/>
          <w:szCs w:val="22"/>
        </w:rPr>
        <w:t>Numri Personal/Nr. i Biznesit: _________________</w:t>
      </w:r>
    </w:p>
    <w:p w:rsidR="00B23AC8" w:rsidRPr="001D3334" w:rsidRDefault="00B23AC8" w:rsidP="00720DBF">
      <w:pPr>
        <w:rPr>
          <w:sz w:val="22"/>
          <w:szCs w:val="22"/>
        </w:rPr>
      </w:pPr>
    </w:p>
    <w:p w:rsidR="00B23AC8" w:rsidRPr="001D3334" w:rsidRDefault="00B23AC8" w:rsidP="00720DBF">
      <w:pPr>
        <w:rPr>
          <w:sz w:val="22"/>
          <w:szCs w:val="22"/>
        </w:rPr>
      </w:pPr>
      <w:r w:rsidRPr="001D3334">
        <w:rPr>
          <w:sz w:val="22"/>
          <w:szCs w:val="22"/>
        </w:rPr>
        <w:t xml:space="preserve">Përshkrimi i Gjetjes: </w:t>
      </w:r>
    </w:p>
    <w:p w:rsidR="00720DBF" w:rsidRPr="001D3334" w:rsidRDefault="00720DBF" w:rsidP="00720DBF">
      <w:pPr>
        <w:rPr>
          <w:sz w:val="22"/>
          <w:szCs w:val="22"/>
        </w:rPr>
      </w:pPr>
      <w:r w:rsidRPr="001D3334">
        <w:rPr>
          <w:sz w:val="22"/>
          <w:szCs w:val="22"/>
        </w:rPr>
        <w:t xml:space="preserve">________________________________________________________________________________ </w:t>
      </w:r>
    </w:p>
    <w:p w:rsidR="00720DBF" w:rsidRPr="001D3334" w:rsidRDefault="00720DBF" w:rsidP="00720DBF">
      <w:pPr>
        <w:rPr>
          <w:sz w:val="10"/>
          <w:szCs w:val="10"/>
        </w:rPr>
      </w:pPr>
    </w:p>
    <w:p w:rsidR="00720DBF" w:rsidRPr="001D3334" w:rsidRDefault="00720DBF" w:rsidP="00720DBF">
      <w:pPr>
        <w:rPr>
          <w:sz w:val="22"/>
          <w:szCs w:val="22"/>
        </w:rPr>
      </w:pPr>
      <w:r w:rsidRPr="001D3334">
        <w:rPr>
          <w:sz w:val="22"/>
          <w:szCs w:val="22"/>
        </w:rPr>
        <w:t>________________________________________________________________________________</w:t>
      </w:r>
    </w:p>
    <w:p w:rsidR="00720DBF" w:rsidRPr="001D3334" w:rsidRDefault="00720DBF" w:rsidP="00720DBF">
      <w:pPr>
        <w:rPr>
          <w:sz w:val="10"/>
          <w:szCs w:val="10"/>
        </w:rPr>
      </w:pPr>
    </w:p>
    <w:p w:rsidR="00720DBF" w:rsidRPr="001D3334" w:rsidRDefault="00720DBF" w:rsidP="00720DBF">
      <w:pPr>
        <w:rPr>
          <w:sz w:val="22"/>
          <w:szCs w:val="22"/>
        </w:rPr>
      </w:pPr>
      <w:r w:rsidRPr="001D3334">
        <w:rPr>
          <w:sz w:val="22"/>
          <w:szCs w:val="22"/>
        </w:rPr>
        <w:t>________________________________________________________________________________</w:t>
      </w:r>
    </w:p>
    <w:p w:rsidR="00720DBF" w:rsidRPr="001D3334" w:rsidRDefault="00720DBF" w:rsidP="00720DBF">
      <w:pPr>
        <w:rPr>
          <w:sz w:val="10"/>
          <w:szCs w:val="10"/>
        </w:rPr>
      </w:pPr>
    </w:p>
    <w:p w:rsidR="00A3118C" w:rsidRPr="001D3334" w:rsidRDefault="00720DBF" w:rsidP="00720DBF">
      <w:pPr>
        <w:rPr>
          <w:sz w:val="22"/>
          <w:szCs w:val="22"/>
        </w:rPr>
      </w:pPr>
      <w:r w:rsidRPr="001D3334">
        <w:rPr>
          <w:sz w:val="22"/>
          <w:szCs w:val="22"/>
        </w:rPr>
        <w:t>________________________________________________________________________________</w:t>
      </w:r>
    </w:p>
    <w:p w:rsidR="00A3118C" w:rsidRPr="001D3334" w:rsidRDefault="00A3118C" w:rsidP="00A3118C">
      <w:pPr>
        <w:rPr>
          <w:sz w:val="10"/>
          <w:szCs w:val="10"/>
        </w:rPr>
      </w:pPr>
    </w:p>
    <w:p w:rsidR="00A3118C" w:rsidRPr="001D3334" w:rsidRDefault="00A3118C" w:rsidP="00A3118C">
      <w:pPr>
        <w:rPr>
          <w:sz w:val="22"/>
          <w:szCs w:val="22"/>
        </w:rPr>
      </w:pPr>
      <w:r w:rsidRPr="001D3334">
        <w:rPr>
          <w:sz w:val="22"/>
          <w:szCs w:val="22"/>
        </w:rPr>
        <w:t>________________________________________________________________________________</w:t>
      </w:r>
    </w:p>
    <w:p w:rsidR="00A3118C" w:rsidRPr="001D3334" w:rsidRDefault="00A3118C" w:rsidP="00A3118C">
      <w:pPr>
        <w:rPr>
          <w:sz w:val="16"/>
          <w:szCs w:val="16"/>
        </w:rPr>
      </w:pPr>
    </w:p>
    <w:p w:rsidR="00A3118C" w:rsidRPr="001D3334" w:rsidRDefault="00A3118C" w:rsidP="00A3118C">
      <w:pPr>
        <w:rPr>
          <w:sz w:val="16"/>
          <w:szCs w:val="16"/>
        </w:rPr>
      </w:pPr>
    </w:p>
    <w:p w:rsidR="00A3118C" w:rsidRPr="001D3334" w:rsidRDefault="00624E12" w:rsidP="00A3118C">
      <w:pPr>
        <w:rPr>
          <w:sz w:val="22"/>
          <w:szCs w:val="22"/>
        </w:rPr>
      </w:pPr>
      <w:r w:rsidRPr="001D3334">
        <w:rPr>
          <w:sz w:val="22"/>
          <w:szCs w:val="22"/>
        </w:rPr>
        <w:t xml:space="preserve">Në rast të vërejtjeve nga inspektimi </w:t>
      </w:r>
      <w:r w:rsidR="00A3118C" w:rsidRPr="001D3334">
        <w:rPr>
          <w:sz w:val="22"/>
          <w:szCs w:val="22"/>
        </w:rPr>
        <w:t xml:space="preserve">konsumatori  </w:t>
      </w:r>
      <w:r w:rsidRPr="001D3334">
        <w:rPr>
          <w:sz w:val="22"/>
          <w:szCs w:val="22"/>
        </w:rPr>
        <w:t xml:space="preserve">paralajmërohet </w:t>
      </w:r>
      <w:r w:rsidR="00A3118C" w:rsidRPr="001D3334">
        <w:rPr>
          <w:sz w:val="22"/>
          <w:szCs w:val="22"/>
        </w:rPr>
        <w:t>q</w:t>
      </w:r>
      <w:r w:rsidR="009F1898" w:rsidRPr="001D3334">
        <w:rPr>
          <w:sz w:val="22"/>
          <w:szCs w:val="22"/>
        </w:rPr>
        <w:t>ë në</w:t>
      </w:r>
      <w:r w:rsidR="00A3118C" w:rsidRPr="001D3334">
        <w:rPr>
          <w:sz w:val="22"/>
          <w:szCs w:val="22"/>
        </w:rPr>
        <w:t xml:space="preserve"> afat prej </w:t>
      </w:r>
      <w:r w:rsidRPr="001D3334">
        <w:rPr>
          <w:sz w:val="22"/>
          <w:szCs w:val="22"/>
        </w:rPr>
        <w:t>_________</w:t>
      </w:r>
      <w:r w:rsidR="00FC0791" w:rsidRPr="001D3334">
        <w:rPr>
          <w:sz w:val="22"/>
          <w:szCs w:val="22"/>
        </w:rPr>
        <w:t xml:space="preserve">ditëve </w:t>
      </w:r>
      <w:r w:rsidR="009F1898" w:rsidRPr="001D3334">
        <w:rPr>
          <w:sz w:val="22"/>
          <w:szCs w:val="22"/>
        </w:rPr>
        <w:t>të</w:t>
      </w:r>
      <w:r w:rsidR="00A3118C" w:rsidRPr="001D3334">
        <w:rPr>
          <w:sz w:val="22"/>
          <w:szCs w:val="22"/>
        </w:rPr>
        <w:t xml:space="preserve"> </w:t>
      </w:r>
    </w:p>
    <w:p w:rsidR="00FC0791" w:rsidRPr="001D3334" w:rsidRDefault="00FC0791" w:rsidP="00A3118C">
      <w:pPr>
        <w:rPr>
          <w:sz w:val="16"/>
          <w:szCs w:val="16"/>
        </w:rPr>
      </w:pPr>
    </w:p>
    <w:p w:rsidR="00A3118C" w:rsidRPr="001D3334" w:rsidRDefault="00A3118C" w:rsidP="00A3118C">
      <w:pPr>
        <w:rPr>
          <w:sz w:val="22"/>
          <w:szCs w:val="22"/>
        </w:rPr>
      </w:pPr>
      <w:r w:rsidRPr="001D3334">
        <w:rPr>
          <w:sz w:val="22"/>
          <w:szCs w:val="22"/>
        </w:rPr>
        <w:t>________________________________________________________________________________</w:t>
      </w:r>
    </w:p>
    <w:p w:rsidR="00A3118C" w:rsidRPr="001D3334" w:rsidRDefault="00A3118C" w:rsidP="00A3118C">
      <w:pPr>
        <w:rPr>
          <w:sz w:val="10"/>
          <w:szCs w:val="10"/>
        </w:rPr>
      </w:pPr>
    </w:p>
    <w:p w:rsidR="00A3118C" w:rsidRPr="001D3334" w:rsidRDefault="00A3118C" w:rsidP="00A3118C">
      <w:pPr>
        <w:rPr>
          <w:sz w:val="22"/>
          <w:szCs w:val="22"/>
        </w:rPr>
      </w:pPr>
      <w:r w:rsidRPr="001D3334">
        <w:rPr>
          <w:sz w:val="22"/>
          <w:szCs w:val="22"/>
        </w:rPr>
        <w:t>________________________________________________________________________________</w:t>
      </w:r>
    </w:p>
    <w:p w:rsidR="00A3118C" w:rsidRPr="001D3334" w:rsidRDefault="00A3118C" w:rsidP="00A3118C">
      <w:pPr>
        <w:rPr>
          <w:sz w:val="10"/>
          <w:szCs w:val="10"/>
        </w:rPr>
      </w:pPr>
    </w:p>
    <w:p w:rsidR="00A3118C" w:rsidRPr="001D3334" w:rsidRDefault="00A3118C" w:rsidP="00A3118C">
      <w:pPr>
        <w:rPr>
          <w:sz w:val="22"/>
          <w:szCs w:val="22"/>
        </w:rPr>
      </w:pPr>
      <w:r w:rsidRPr="001D3334">
        <w:rPr>
          <w:sz w:val="22"/>
          <w:szCs w:val="22"/>
        </w:rPr>
        <w:t>________________________________________________________________________________</w:t>
      </w:r>
    </w:p>
    <w:p w:rsidR="00A3118C" w:rsidRPr="001D3334" w:rsidRDefault="00A3118C" w:rsidP="00A3118C">
      <w:pPr>
        <w:rPr>
          <w:sz w:val="22"/>
          <w:szCs w:val="22"/>
        </w:rPr>
      </w:pPr>
    </w:p>
    <w:p w:rsidR="00A3118C" w:rsidRPr="001D3334" w:rsidRDefault="00A3118C" w:rsidP="00A3118C">
      <w:pPr>
        <w:rPr>
          <w:sz w:val="22"/>
          <w:szCs w:val="22"/>
        </w:rPr>
      </w:pPr>
      <w:r w:rsidRPr="001D3334">
        <w:rPr>
          <w:sz w:val="22"/>
          <w:szCs w:val="22"/>
        </w:rPr>
        <w:t xml:space="preserve">Përndryshe  do </w:t>
      </w:r>
      <w:r w:rsidR="009F1898" w:rsidRPr="001D3334">
        <w:rPr>
          <w:sz w:val="22"/>
          <w:szCs w:val="22"/>
        </w:rPr>
        <w:t>t</w:t>
      </w:r>
      <w:r w:rsidR="009B3507" w:rsidRPr="001D3334">
        <w:rPr>
          <w:sz w:val="22"/>
          <w:szCs w:val="22"/>
        </w:rPr>
        <w:t>`i</w:t>
      </w:r>
      <w:r w:rsidR="009F1898" w:rsidRPr="001D3334">
        <w:rPr>
          <w:sz w:val="22"/>
          <w:szCs w:val="22"/>
        </w:rPr>
        <w:t xml:space="preserve"> </w:t>
      </w:r>
      <w:r w:rsidR="000A594D" w:rsidRPr="001D3334">
        <w:rPr>
          <w:sz w:val="22"/>
          <w:szCs w:val="22"/>
        </w:rPr>
        <w:t>ndërpr</w:t>
      </w:r>
      <w:r w:rsidR="009B3507" w:rsidRPr="001D3334">
        <w:rPr>
          <w:sz w:val="22"/>
          <w:szCs w:val="22"/>
        </w:rPr>
        <w:t>iten shërbimet e ujit</w:t>
      </w:r>
      <w:r w:rsidRPr="001D3334">
        <w:rPr>
          <w:sz w:val="22"/>
          <w:szCs w:val="22"/>
        </w:rPr>
        <w:t xml:space="preserve"> dhe do </w:t>
      </w:r>
      <w:r w:rsidR="009F1898" w:rsidRPr="001D3334">
        <w:rPr>
          <w:sz w:val="22"/>
          <w:szCs w:val="22"/>
        </w:rPr>
        <w:t xml:space="preserve">të </w:t>
      </w:r>
      <w:r w:rsidRPr="001D3334">
        <w:rPr>
          <w:sz w:val="22"/>
          <w:szCs w:val="22"/>
        </w:rPr>
        <w:t xml:space="preserve">sanksionohet </w:t>
      </w:r>
      <w:r w:rsidR="009F1898" w:rsidRPr="001D3334">
        <w:rPr>
          <w:sz w:val="22"/>
          <w:szCs w:val="22"/>
        </w:rPr>
        <w:t xml:space="preserve">në </w:t>
      </w:r>
      <w:r w:rsidRPr="001D3334">
        <w:rPr>
          <w:sz w:val="22"/>
          <w:szCs w:val="22"/>
        </w:rPr>
        <w:t>pajtim me dispozitat ligjore.</w:t>
      </w:r>
      <w:r w:rsidR="002A6D93" w:rsidRPr="001D3334">
        <w:rPr>
          <w:sz w:val="22"/>
          <w:szCs w:val="22"/>
        </w:rPr>
        <w:t xml:space="preserve">  </w:t>
      </w:r>
    </w:p>
    <w:p w:rsidR="009B3507" w:rsidRPr="001D3334" w:rsidRDefault="009B3507" w:rsidP="00A3118C">
      <w:pPr>
        <w:tabs>
          <w:tab w:val="left" w:pos="6400"/>
        </w:tabs>
        <w:rPr>
          <w:sz w:val="22"/>
          <w:szCs w:val="22"/>
        </w:rPr>
      </w:pPr>
    </w:p>
    <w:p w:rsidR="009B3507" w:rsidRPr="001D3334" w:rsidRDefault="009B3507" w:rsidP="00A3118C">
      <w:pPr>
        <w:tabs>
          <w:tab w:val="left" w:pos="6400"/>
        </w:tabs>
        <w:rPr>
          <w:sz w:val="22"/>
          <w:szCs w:val="22"/>
        </w:rPr>
      </w:pPr>
    </w:p>
    <w:p w:rsidR="008A5789" w:rsidRPr="001D3334" w:rsidRDefault="001F2E24" w:rsidP="00A3118C">
      <w:pPr>
        <w:tabs>
          <w:tab w:val="left" w:pos="6400"/>
        </w:tabs>
        <w:rPr>
          <w:sz w:val="22"/>
          <w:szCs w:val="22"/>
        </w:rPr>
      </w:pPr>
      <w:r w:rsidRPr="001D3334">
        <w:rPr>
          <w:sz w:val="22"/>
          <w:szCs w:val="22"/>
        </w:rPr>
        <w:t>Ekipi i Inspektimit te</w:t>
      </w:r>
    </w:p>
    <w:p w:rsidR="00A3118C" w:rsidRPr="001D3334" w:rsidRDefault="001F2E24" w:rsidP="00A3118C">
      <w:pPr>
        <w:tabs>
          <w:tab w:val="left" w:pos="6400"/>
        </w:tabs>
        <w:rPr>
          <w:sz w:val="22"/>
          <w:szCs w:val="22"/>
        </w:rPr>
      </w:pPr>
      <w:r w:rsidRPr="001D3334">
        <w:rPr>
          <w:sz w:val="22"/>
          <w:szCs w:val="22"/>
        </w:rPr>
        <w:t xml:space="preserve"> </w:t>
      </w:r>
      <w:proofErr w:type="spellStart"/>
      <w:r w:rsidR="008A5789" w:rsidRPr="001D3334">
        <w:t>K.R.U</w:t>
      </w:r>
      <w:proofErr w:type="spellEnd"/>
      <w:r w:rsidR="008A5789" w:rsidRPr="001D3334">
        <w:t>. “</w:t>
      </w:r>
      <w:proofErr w:type="spellStart"/>
      <w:r w:rsidR="00A34DEF">
        <w:t>Radoniqi</w:t>
      </w:r>
      <w:proofErr w:type="spellEnd"/>
      <w:r w:rsidR="00A34DEF">
        <w:t xml:space="preserve">” </w:t>
      </w:r>
      <w:r w:rsidR="008A5789" w:rsidRPr="001D3334">
        <w:t xml:space="preserve"> </w:t>
      </w:r>
      <w:proofErr w:type="spellStart"/>
      <w:r w:rsidR="008A5789" w:rsidRPr="001D3334">
        <w:t>Sh.A</w:t>
      </w:r>
      <w:proofErr w:type="spellEnd"/>
      <w:r w:rsidR="008A5789" w:rsidRPr="001D3334">
        <w:t xml:space="preserve">.                                       </w:t>
      </w:r>
      <w:r w:rsidR="00A34DEF">
        <w:t xml:space="preserve">                </w:t>
      </w:r>
      <w:r w:rsidR="008A5789" w:rsidRPr="001D3334">
        <w:t xml:space="preserve"> </w:t>
      </w:r>
      <w:r w:rsidR="00A3118C" w:rsidRPr="001D3334">
        <w:rPr>
          <w:sz w:val="22"/>
          <w:szCs w:val="22"/>
        </w:rPr>
        <w:t>Konsumatori/Pronari</w:t>
      </w:r>
      <w:r w:rsidR="008A5789" w:rsidRPr="001D3334">
        <w:rPr>
          <w:sz w:val="22"/>
          <w:szCs w:val="22"/>
        </w:rPr>
        <w:t>/</w:t>
      </w:r>
      <w:r w:rsidR="0098112D" w:rsidRPr="001D3334">
        <w:rPr>
          <w:sz w:val="22"/>
          <w:szCs w:val="22"/>
        </w:rPr>
        <w:t>Shfrytëzuesi</w:t>
      </w:r>
      <w:r w:rsidR="00A3118C" w:rsidRPr="001D3334">
        <w:rPr>
          <w:sz w:val="22"/>
          <w:szCs w:val="22"/>
        </w:rPr>
        <w:t>:</w:t>
      </w:r>
    </w:p>
    <w:p w:rsidR="00A3118C" w:rsidRPr="001D3334" w:rsidRDefault="00A3118C" w:rsidP="00A3118C">
      <w:pPr>
        <w:rPr>
          <w:sz w:val="22"/>
          <w:szCs w:val="22"/>
        </w:rPr>
      </w:pPr>
    </w:p>
    <w:p w:rsidR="00A3118C" w:rsidRPr="001D3334" w:rsidRDefault="002B50B0" w:rsidP="00A3118C">
      <w:pPr>
        <w:tabs>
          <w:tab w:val="left" w:pos="6320"/>
        </w:tabs>
        <w:rPr>
          <w:sz w:val="22"/>
          <w:szCs w:val="22"/>
        </w:rPr>
      </w:pPr>
      <w:r w:rsidRPr="001D3334">
        <w:rPr>
          <w:sz w:val="22"/>
          <w:szCs w:val="22"/>
        </w:rPr>
        <w:t xml:space="preserve">1. </w:t>
      </w:r>
      <w:r w:rsidR="00A3118C" w:rsidRPr="001D3334">
        <w:rPr>
          <w:sz w:val="22"/>
          <w:szCs w:val="22"/>
        </w:rPr>
        <w:t>_______</w:t>
      </w:r>
      <w:r w:rsidR="00FC0791" w:rsidRPr="001D3334">
        <w:rPr>
          <w:sz w:val="22"/>
          <w:szCs w:val="22"/>
        </w:rPr>
        <w:t>_____</w:t>
      </w:r>
      <w:r w:rsidR="00A3118C" w:rsidRPr="001D3334">
        <w:rPr>
          <w:sz w:val="22"/>
          <w:szCs w:val="22"/>
        </w:rPr>
        <w:t>________________</w:t>
      </w:r>
      <w:r w:rsidR="00A3118C" w:rsidRPr="001D3334">
        <w:rPr>
          <w:sz w:val="22"/>
          <w:szCs w:val="22"/>
        </w:rPr>
        <w:tab/>
        <w:t>______</w:t>
      </w:r>
      <w:r w:rsidR="002A6D93" w:rsidRPr="001D3334">
        <w:rPr>
          <w:sz w:val="22"/>
          <w:szCs w:val="22"/>
        </w:rPr>
        <w:t>__</w:t>
      </w:r>
      <w:r w:rsidR="00A3118C" w:rsidRPr="001D3334">
        <w:rPr>
          <w:sz w:val="22"/>
          <w:szCs w:val="22"/>
        </w:rPr>
        <w:t>______________</w:t>
      </w:r>
    </w:p>
    <w:p w:rsidR="00A3118C" w:rsidRPr="001D3334" w:rsidRDefault="00A3118C" w:rsidP="00A3118C">
      <w:pPr>
        <w:rPr>
          <w:sz w:val="16"/>
          <w:szCs w:val="16"/>
        </w:rPr>
      </w:pPr>
    </w:p>
    <w:p w:rsidR="00720DBF" w:rsidRPr="001D3334" w:rsidRDefault="002B50B0" w:rsidP="00A3118C">
      <w:pPr>
        <w:rPr>
          <w:sz w:val="22"/>
          <w:szCs w:val="22"/>
        </w:rPr>
      </w:pPr>
      <w:r w:rsidRPr="001D3334">
        <w:rPr>
          <w:sz w:val="22"/>
          <w:szCs w:val="22"/>
        </w:rPr>
        <w:t xml:space="preserve">2. </w:t>
      </w:r>
      <w:r w:rsidR="00A3118C" w:rsidRPr="001D3334">
        <w:rPr>
          <w:sz w:val="22"/>
          <w:szCs w:val="22"/>
        </w:rPr>
        <w:t>_________________</w:t>
      </w:r>
      <w:r w:rsidR="00FC0791" w:rsidRPr="001D3334">
        <w:rPr>
          <w:sz w:val="22"/>
          <w:szCs w:val="22"/>
        </w:rPr>
        <w:t>_____</w:t>
      </w:r>
      <w:r w:rsidR="00A3118C" w:rsidRPr="001D3334">
        <w:rPr>
          <w:sz w:val="22"/>
          <w:szCs w:val="22"/>
        </w:rPr>
        <w:t>______</w:t>
      </w:r>
    </w:p>
    <w:p w:rsidR="00B23AC8" w:rsidRPr="001D3334" w:rsidRDefault="00B23AC8" w:rsidP="00A3118C">
      <w:pPr>
        <w:rPr>
          <w:sz w:val="16"/>
          <w:szCs w:val="16"/>
        </w:rPr>
      </w:pPr>
    </w:p>
    <w:p w:rsidR="00B23AC8" w:rsidRPr="001D3334" w:rsidRDefault="002A6D93" w:rsidP="00C349F7">
      <w:pPr>
        <w:numPr>
          <w:ilvl w:val="1"/>
          <w:numId w:val="6"/>
        </w:numPr>
        <w:tabs>
          <w:tab w:val="clear" w:pos="1440"/>
          <w:tab w:val="num" w:pos="180"/>
        </w:tabs>
        <w:ind w:hanging="1440"/>
        <w:rPr>
          <w:sz w:val="22"/>
          <w:szCs w:val="22"/>
        </w:rPr>
      </w:pPr>
      <w:r w:rsidRPr="001D3334">
        <w:rPr>
          <w:sz w:val="22"/>
          <w:szCs w:val="22"/>
        </w:rPr>
        <w:t xml:space="preserve"> </w:t>
      </w:r>
      <w:r w:rsidR="00B23AC8" w:rsidRPr="001D3334">
        <w:rPr>
          <w:sz w:val="22"/>
          <w:szCs w:val="22"/>
        </w:rPr>
        <w:t>___________________</w:t>
      </w:r>
      <w:r w:rsidR="00FC0791" w:rsidRPr="001D3334">
        <w:rPr>
          <w:sz w:val="22"/>
          <w:szCs w:val="22"/>
        </w:rPr>
        <w:t>_____</w:t>
      </w:r>
      <w:r w:rsidR="00B23AC8" w:rsidRPr="001D3334">
        <w:rPr>
          <w:sz w:val="22"/>
          <w:szCs w:val="22"/>
        </w:rPr>
        <w:t>____</w:t>
      </w:r>
    </w:p>
    <w:sectPr w:rsidR="00B23AC8" w:rsidRPr="001D3334" w:rsidSect="00135D7F">
      <w:headerReference w:type="default" r:id="rId10"/>
      <w:footerReference w:type="even" r:id="rId11"/>
      <w:footerReference w:type="default" r:id="rId12"/>
      <w:pgSz w:w="12240" w:h="15840"/>
      <w:pgMar w:top="90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93B" w:rsidRDefault="00AE693B">
      <w:r>
        <w:separator/>
      </w:r>
    </w:p>
  </w:endnote>
  <w:endnote w:type="continuationSeparator" w:id="0">
    <w:p w:rsidR="00AE693B" w:rsidRDefault="00AE6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JNCC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20" w:rsidRDefault="00A603E5" w:rsidP="004E6F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31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3120" w:rsidRDefault="004D3120" w:rsidP="005227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20" w:rsidRPr="00BC4A68" w:rsidRDefault="00A603E5" w:rsidP="00BC4A68">
    <w:pPr>
      <w:pStyle w:val="Footer"/>
      <w:framePr w:wrap="around" w:vAnchor="text" w:hAnchor="margin" w:xAlign="right" w:y="1"/>
      <w:jc w:val="center"/>
      <w:rPr>
        <w:rStyle w:val="PageNumber"/>
      </w:rPr>
    </w:pPr>
    <w:r w:rsidRPr="00BC4A68">
      <w:rPr>
        <w:rStyle w:val="PageNumber"/>
      </w:rPr>
      <w:fldChar w:fldCharType="begin"/>
    </w:r>
    <w:r w:rsidR="004D3120" w:rsidRPr="00BC4A68">
      <w:rPr>
        <w:rStyle w:val="PageNumber"/>
      </w:rPr>
      <w:instrText xml:space="preserve">PAGE  </w:instrText>
    </w:r>
    <w:r w:rsidRPr="00BC4A68">
      <w:rPr>
        <w:rStyle w:val="PageNumber"/>
      </w:rPr>
      <w:fldChar w:fldCharType="separate"/>
    </w:r>
    <w:r w:rsidR="00A555FD">
      <w:rPr>
        <w:rStyle w:val="PageNumber"/>
        <w:noProof/>
      </w:rPr>
      <w:t>2</w:t>
    </w:r>
    <w:r w:rsidRPr="00BC4A68">
      <w:rPr>
        <w:rStyle w:val="PageNumber"/>
      </w:rPr>
      <w:fldChar w:fldCharType="end"/>
    </w:r>
  </w:p>
  <w:p w:rsidR="004D3120" w:rsidRDefault="004D3120" w:rsidP="0052279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93B" w:rsidRDefault="00AE693B">
      <w:r>
        <w:separator/>
      </w:r>
    </w:p>
  </w:footnote>
  <w:footnote w:type="continuationSeparator" w:id="0">
    <w:p w:rsidR="00AE693B" w:rsidRDefault="00AE6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120" w:rsidRPr="0078127C" w:rsidRDefault="004D3120">
    <w:pPr>
      <w:pStyle w:val="Header"/>
      <w:rPr>
        <w:color w:val="FF6600"/>
      </w:rPr>
    </w:pPr>
    <w:r w:rsidRPr="00A85E4A">
      <w:rPr>
        <w:rFonts w:ascii="Century Gothic" w:hAnsi="Century Gothic"/>
        <w:sz w:val="18"/>
        <w:szCs w:val="18"/>
      </w:rPr>
      <w:tab/>
    </w:r>
    <w:r w:rsidRPr="00A85E4A">
      <w:rPr>
        <w:rFonts w:ascii="Century Gothic" w:hAnsi="Century Gothic"/>
        <w:sz w:val="18"/>
        <w:szCs w:val="18"/>
      </w:rPr>
      <w:tab/>
    </w:r>
  </w:p>
  <w:p w:rsidR="004D3120" w:rsidRPr="0078127C" w:rsidRDefault="004D3120">
    <w:pPr>
      <w:pStyle w:val="Header"/>
      <w:rPr>
        <w:color w:val="FF66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2BC1"/>
    <w:multiLevelType w:val="multilevel"/>
    <w:tmpl w:val="63B8122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i/>
      </w:rPr>
    </w:lvl>
  </w:abstractNum>
  <w:abstractNum w:abstractNumId="1">
    <w:nsid w:val="0D912594"/>
    <w:multiLevelType w:val="hybridMultilevel"/>
    <w:tmpl w:val="B87E3BEA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DD97588"/>
    <w:multiLevelType w:val="hybridMultilevel"/>
    <w:tmpl w:val="4D9EF61A"/>
    <w:lvl w:ilvl="0" w:tplc="24C27444">
      <w:start w:val="1"/>
      <w:numFmt w:val="lowerRoman"/>
      <w:lvlText w:val="(%1)"/>
      <w:lvlJc w:val="right"/>
      <w:pPr>
        <w:tabs>
          <w:tab w:val="num" w:pos="1980"/>
        </w:tabs>
        <w:ind w:left="1980" w:hanging="360"/>
      </w:pPr>
      <w:rPr>
        <w:rFonts w:ascii="Calibri" w:eastAsia="Times New Roman" w:hAnsi="Calibri" w:cs="Arial" w:hint="default"/>
      </w:rPr>
    </w:lvl>
    <w:lvl w:ilvl="1" w:tplc="F7D8A0E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93F11"/>
    <w:multiLevelType w:val="multilevel"/>
    <w:tmpl w:val="01CAF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">
    <w:nsid w:val="1775196B"/>
    <w:multiLevelType w:val="hybridMultilevel"/>
    <w:tmpl w:val="F6DE5C58"/>
    <w:lvl w:ilvl="0" w:tplc="CB80A63C">
      <w:start w:val="1"/>
      <w:numFmt w:val="lowerRoman"/>
      <w:lvlText w:val="(%1)"/>
      <w:lvlJc w:val="righ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</w:rPr>
    </w:lvl>
    <w:lvl w:ilvl="1" w:tplc="03EE23C8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E69"/>
    <w:multiLevelType w:val="hybridMultilevel"/>
    <w:tmpl w:val="795E66BA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427940"/>
    <w:multiLevelType w:val="multilevel"/>
    <w:tmpl w:val="B9C66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23872F5E"/>
    <w:multiLevelType w:val="multilevel"/>
    <w:tmpl w:val="C97E7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4"/>
      <w:numFmt w:val="decimal"/>
      <w:isLgl/>
      <w:lvlText w:val="%1.%2."/>
      <w:lvlJc w:val="left"/>
      <w:pPr>
        <w:ind w:left="1005" w:hanging="48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eastAsia="Times New Roman" w:hint="default"/>
        <w:b/>
      </w:rPr>
    </w:lvl>
  </w:abstractNum>
  <w:abstractNum w:abstractNumId="8">
    <w:nsid w:val="2C197610"/>
    <w:multiLevelType w:val="hybridMultilevel"/>
    <w:tmpl w:val="3BEA01F0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BF434D"/>
    <w:multiLevelType w:val="multilevel"/>
    <w:tmpl w:val="C54A30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05C7228"/>
    <w:multiLevelType w:val="hybridMultilevel"/>
    <w:tmpl w:val="4B1020D4"/>
    <w:lvl w:ilvl="0" w:tplc="CEF66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57753C3"/>
    <w:multiLevelType w:val="hybridMultilevel"/>
    <w:tmpl w:val="B58AFFBC"/>
    <w:lvl w:ilvl="0" w:tplc="56046370">
      <w:start w:val="1"/>
      <w:numFmt w:val="decimal"/>
      <w:lvlText w:val="%1."/>
      <w:lvlJc w:val="right"/>
      <w:pPr>
        <w:tabs>
          <w:tab w:val="num" w:pos="1980"/>
        </w:tabs>
        <w:ind w:left="198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BB409C"/>
    <w:multiLevelType w:val="hybridMultilevel"/>
    <w:tmpl w:val="D6B8CCF2"/>
    <w:lvl w:ilvl="0" w:tplc="805848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AA47070"/>
    <w:multiLevelType w:val="multilevel"/>
    <w:tmpl w:val="ED66058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14">
    <w:nsid w:val="3ABE43F3"/>
    <w:multiLevelType w:val="hybridMultilevel"/>
    <w:tmpl w:val="5160438E"/>
    <w:lvl w:ilvl="0" w:tplc="1A9C2524">
      <w:start w:val="1"/>
      <w:numFmt w:val="decimal"/>
      <w:lvlText w:val="%1."/>
      <w:lvlJc w:val="right"/>
      <w:pPr>
        <w:tabs>
          <w:tab w:val="num" w:pos="1890"/>
        </w:tabs>
        <w:ind w:left="189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5">
    <w:nsid w:val="3D286DAD"/>
    <w:multiLevelType w:val="multilevel"/>
    <w:tmpl w:val="4FE0CDE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412737B2"/>
    <w:multiLevelType w:val="multilevel"/>
    <w:tmpl w:val="E0303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41841E28"/>
    <w:multiLevelType w:val="multilevel"/>
    <w:tmpl w:val="E6D053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singl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8">
    <w:nsid w:val="42381C2E"/>
    <w:multiLevelType w:val="multilevel"/>
    <w:tmpl w:val="6C64B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9">
    <w:nsid w:val="4B844E4A"/>
    <w:multiLevelType w:val="hybridMultilevel"/>
    <w:tmpl w:val="5E0C580A"/>
    <w:lvl w:ilvl="0" w:tplc="E506A7EE">
      <w:start w:val="1"/>
      <w:numFmt w:val="lowerLetter"/>
      <w:lvlText w:val="(%1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D3C4828"/>
    <w:multiLevelType w:val="hybridMultilevel"/>
    <w:tmpl w:val="CAF84744"/>
    <w:lvl w:ilvl="0" w:tplc="E506A7EE">
      <w:start w:val="1"/>
      <w:numFmt w:val="lowerLetter"/>
      <w:lvlText w:val="(%1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F7D2ACF"/>
    <w:multiLevelType w:val="multilevel"/>
    <w:tmpl w:val="4FE0C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>
    <w:nsid w:val="51E46F7F"/>
    <w:multiLevelType w:val="hybridMultilevel"/>
    <w:tmpl w:val="61AEE95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>
    <w:nsid w:val="56D207C7"/>
    <w:multiLevelType w:val="hybridMultilevel"/>
    <w:tmpl w:val="2798644E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034C67"/>
    <w:multiLevelType w:val="multilevel"/>
    <w:tmpl w:val="71809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5B3265D2"/>
    <w:multiLevelType w:val="multilevel"/>
    <w:tmpl w:val="CD8AA1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6">
    <w:nsid w:val="5B686735"/>
    <w:multiLevelType w:val="multilevel"/>
    <w:tmpl w:val="151A01E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800"/>
      </w:pPr>
      <w:rPr>
        <w:rFonts w:hint="default"/>
      </w:rPr>
    </w:lvl>
  </w:abstractNum>
  <w:abstractNum w:abstractNumId="27">
    <w:nsid w:val="659543A4"/>
    <w:multiLevelType w:val="hybridMultilevel"/>
    <w:tmpl w:val="CEE0088E"/>
    <w:lvl w:ilvl="0" w:tplc="6D4C9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D78F2"/>
    <w:multiLevelType w:val="multilevel"/>
    <w:tmpl w:val="73DEA9A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2880" w:hanging="360"/>
      </w:pPr>
      <w:rPr>
        <w:rFonts w:ascii="Times New Roman" w:eastAsia="MS Mincho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29">
    <w:nsid w:val="6DD14690"/>
    <w:multiLevelType w:val="hybridMultilevel"/>
    <w:tmpl w:val="0EDE9D10"/>
    <w:lvl w:ilvl="0" w:tplc="B42ED12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7036233F"/>
    <w:multiLevelType w:val="multilevel"/>
    <w:tmpl w:val="25A80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1">
    <w:nsid w:val="707B75F9"/>
    <w:multiLevelType w:val="hybridMultilevel"/>
    <w:tmpl w:val="D720A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44CC8"/>
    <w:multiLevelType w:val="multilevel"/>
    <w:tmpl w:val="4FE0C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3">
    <w:nsid w:val="76003EDC"/>
    <w:multiLevelType w:val="hybridMultilevel"/>
    <w:tmpl w:val="72BC18D8"/>
    <w:lvl w:ilvl="0" w:tplc="8EA86388">
      <w:start w:val="1"/>
      <w:numFmt w:val="decimal"/>
      <w:lvlText w:val="%1."/>
      <w:lvlJc w:val="left"/>
      <w:pPr>
        <w:ind w:left="2520" w:hanging="720"/>
      </w:pPr>
      <w:rPr>
        <w:rFonts w:ascii="Times New Roman" w:eastAsia="MS Mincho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64E5C73"/>
    <w:multiLevelType w:val="hybridMultilevel"/>
    <w:tmpl w:val="B9A0BF00"/>
    <w:lvl w:ilvl="0" w:tplc="05BAF0CC">
      <w:start w:val="1"/>
      <w:numFmt w:val="decimal"/>
      <w:lvlText w:val="%1."/>
      <w:lvlJc w:val="right"/>
      <w:pPr>
        <w:tabs>
          <w:tab w:val="num" w:pos="2160"/>
        </w:tabs>
        <w:ind w:left="2160" w:hanging="360"/>
      </w:pPr>
      <w:rPr>
        <w:rFonts w:ascii="Times New Roman" w:eastAsia="MS Mincho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5">
    <w:nsid w:val="77FB2939"/>
    <w:multiLevelType w:val="hybridMultilevel"/>
    <w:tmpl w:val="6D721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26885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DDE4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MS Mincho" w:hAnsi="Times New Roman" w:cs="Times New Roman"/>
      </w:rPr>
    </w:lvl>
    <w:lvl w:ilvl="4" w:tplc="2540746E">
      <w:start w:val="1"/>
      <w:numFmt w:val="lowerRoman"/>
      <w:lvlText w:val="(%5)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6828CB"/>
    <w:multiLevelType w:val="hybridMultilevel"/>
    <w:tmpl w:val="1DF0C4B2"/>
    <w:lvl w:ilvl="0" w:tplc="6C2C67AE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37">
    <w:nsid w:val="7DAC148E"/>
    <w:multiLevelType w:val="hybridMultilevel"/>
    <w:tmpl w:val="5F4658EA"/>
    <w:lvl w:ilvl="0" w:tplc="E506A7EE">
      <w:start w:val="1"/>
      <w:numFmt w:val="lowerLetter"/>
      <w:lvlText w:val="(%1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5"/>
  </w:num>
  <w:num w:numId="2">
    <w:abstractNumId w:val="14"/>
  </w:num>
  <w:num w:numId="3">
    <w:abstractNumId w:val="34"/>
  </w:num>
  <w:num w:numId="4">
    <w:abstractNumId w:val="4"/>
  </w:num>
  <w:num w:numId="5">
    <w:abstractNumId w:val="11"/>
  </w:num>
  <w:num w:numId="6">
    <w:abstractNumId w:val="2"/>
  </w:num>
  <w:num w:numId="7">
    <w:abstractNumId w:val="22"/>
  </w:num>
  <w:num w:numId="8">
    <w:abstractNumId w:val="10"/>
  </w:num>
  <w:num w:numId="9">
    <w:abstractNumId w:val="12"/>
  </w:num>
  <w:num w:numId="10">
    <w:abstractNumId w:val="33"/>
  </w:num>
  <w:num w:numId="11">
    <w:abstractNumId w:val="36"/>
  </w:num>
  <w:num w:numId="12">
    <w:abstractNumId w:val="20"/>
  </w:num>
  <w:num w:numId="13">
    <w:abstractNumId w:val="37"/>
  </w:num>
  <w:num w:numId="14">
    <w:abstractNumId w:val="19"/>
  </w:num>
  <w:num w:numId="15">
    <w:abstractNumId w:val="0"/>
  </w:num>
  <w:num w:numId="16">
    <w:abstractNumId w:val="30"/>
  </w:num>
  <w:num w:numId="17">
    <w:abstractNumId w:val="31"/>
  </w:num>
  <w:num w:numId="18">
    <w:abstractNumId w:val="3"/>
  </w:num>
  <w:num w:numId="19">
    <w:abstractNumId w:val="24"/>
  </w:num>
  <w:num w:numId="20">
    <w:abstractNumId w:val="15"/>
  </w:num>
  <w:num w:numId="21">
    <w:abstractNumId w:val="6"/>
  </w:num>
  <w:num w:numId="22">
    <w:abstractNumId w:val="13"/>
  </w:num>
  <w:num w:numId="23">
    <w:abstractNumId w:val="16"/>
  </w:num>
  <w:num w:numId="24">
    <w:abstractNumId w:val="18"/>
  </w:num>
  <w:num w:numId="25">
    <w:abstractNumId w:val="29"/>
  </w:num>
  <w:num w:numId="26">
    <w:abstractNumId w:val="28"/>
  </w:num>
  <w:num w:numId="27">
    <w:abstractNumId w:val="23"/>
  </w:num>
  <w:num w:numId="28">
    <w:abstractNumId w:val="5"/>
  </w:num>
  <w:num w:numId="29">
    <w:abstractNumId w:val="26"/>
  </w:num>
  <w:num w:numId="30">
    <w:abstractNumId w:val="8"/>
  </w:num>
  <w:num w:numId="31">
    <w:abstractNumId w:val="27"/>
  </w:num>
  <w:num w:numId="32">
    <w:abstractNumId w:val="21"/>
  </w:num>
  <w:num w:numId="33">
    <w:abstractNumId w:val="32"/>
  </w:num>
  <w:num w:numId="34">
    <w:abstractNumId w:val="17"/>
  </w:num>
  <w:num w:numId="35">
    <w:abstractNumId w:val="25"/>
  </w:num>
  <w:num w:numId="36">
    <w:abstractNumId w:val="7"/>
  </w:num>
  <w:num w:numId="37">
    <w:abstractNumId w:val="1"/>
  </w:num>
  <w:num w:numId="38">
    <w:abstractNumId w:val="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573B0"/>
    <w:rsid w:val="00004BC6"/>
    <w:rsid w:val="00004E74"/>
    <w:rsid w:val="00007B10"/>
    <w:rsid w:val="00007D29"/>
    <w:rsid w:val="0001115F"/>
    <w:rsid w:val="00016158"/>
    <w:rsid w:val="00020CC0"/>
    <w:rsid w:val="000210FA"/>
    <w:rsid w:val="00022D44"/>
    <w:rsid w:val="00033987"/>
    <w:rsid w:val="000349C6"/>
    <w:rsid w:val="0003593D"/>
    <w:rsid w:val="00041135"/>
    <w:rsid w:val="000461B1"/>
    <w:rsid w:val="00046279"/>
    <w:rsid w:val="0005016A"/>
    <w:rsid w:val="00050491"/>
    <w:rsid w:val="0005185B"/>
    <w:rsid w:val="00060B18"/>
    <w:rsid w:val="00062C0C"/>
    <w:rsid w:val="00063078"/>
    <w:rsid w:val="00067193"/>
    <w:rsid w:val="00067E1B"/>
    <w:rsid w:val="00071C24"/>
    <w:rsid w:val="00072831"/>
    <w:rsid w:val="00072F5F"/>
    <w:rsid w:val="0008626F"/>
    <w:rsid w:val="000944A5"/>
    <w:rsid w:val="000963AB"/>
    <w:rsid w:val="000A0A0B"/>
    <w:rsid w:val="000A26E3"/>
    <w:rsid w:val="000A594D"/>
    <w:rsid w:val="000A6BA9"/>
    <w:rsid w:val="000A7214"/>
    <w:rsid w:val="000A79C6"/>
    <w:rsid w:val="000B1FC1"/>
    <w:rsid w:val="000B352F"/>
    <w:rsid w:val="000B5DDE"/>
    <w:rsid w:val="000B7748"/>
    <w:rsid w:val="000B77B4"/>
    <w:rsid w:val="000C2536"/>
    <w:rsid w:val="000D1000"/>
    <w:rsid w:val="000D1B71"/>
    <w:rsid w:val="000D5D5C"/>
    <w:rsid w:val="000D7625"/>
    <w:rsid w:val="000E10E5"/>
    <w:rsid w:val="000E5A25"/>
    <w:rsid w:val="000F191A"/>
    <w:rsid w:val="000F4B92"/>
    <w:rsid w:val="000F5F73"/>
    <w:rsid w:val="000F7CDD"/>
    <w:rsid w:val="00100102"/>
    <w:rsid w:val="001010B7"/>
    <w:rsid w:val="00101CB9"/>
    <w:rsid w:val="001064AD"/>
    <w:rsid w:val="00107ECC"/>
    <w:rsid w:val="0011771D"/>
    <w:rsid w:val="00120C74"/>
    <w:rsid w:val="001214B2"/>
    <w:rsid w:val="00121C1F"/>
    <w:rsid w:val="00124044"/>
    <w:rsid w:val="00126AAF"/>
    <w:rsid w:val="001278C0"/>
    <w:rsid w:val="00134F87"/>
    <w:rsid w:val="00135D7F"/>
    <w:rsid w:val="00136349"/>
    <w:rsid w:val="001416DF"/>
    <w:rsid w:val="00143B06"/>
    <w:rsid w:val="00145255"/>
    <w:rsid w:val="00151D00"/>
    <w:rsid w:val="00152111"/>
    <w:rsid w:val="001524E6"/>
    <w:rsid w:val="0015389C"/>
    <w:rsid w:val="00155185"/>
    <w:rsid w:val="001627D4"/>
    <w:rsid w:val="00165DD3"/>
    <w:rsid w:val="00171682"/>
    <w:rsid w:val="0018299F"/>
    <w:rsid w:val="001840BF"/>
    <w:rsid w:val="00184FC6"/>
    <w:rsid w:val="001851DC"/>
    <w:rsid w:val="001915DD"/>
    <w:rsid w:val="00194C6E"/>
    <w:rsid w:val="001972CD"/>
    <w:rsid w:val="001A1383"/>
    <w:rsid w:val="001A1F24"/>
    <w:rsid w:val="001A22BB"/>
    <w:rsid w:val="001A326B"/>
    <w:rsid w:val="001A3DDB"/>
    <w:rsid w:val="001B085F"/>
    <w:rsid w:val="001B3B51"/>
    <w:rsid w:val="001B6489"/>
    <w:rsid w:val="001B7BA1"/>
    <w:rsid w:val="001C12C5"/>
    <w:rsid w:val="001C342F"/>
    <w:rsid w:val="001D148E"/>
    <w:rsid w:val="001D24AD"/>
    <w:rsid w:val="001D29CF"/>
    <w:rsid w:val="001D3334"/>
    <w:rsid w:val="001D4AAE"/>
    <w:rsid w:val="001D5048"/>
    <w:rsid w:val="001D76F2"/>
    <w:rsid w:val="001E0A79"/>
    <w:rsid w:val="001E0DC0"/>
    <w:rsid w:val="001E24C8"/>
    <w:rsid w:val="001E7882"/>
    <w:rsid w:val="001F18AD"/>
    <w:rsid w:val="001F2E24"/>
    <w:rsid w:val="001F67CF"/>
    <w:rsid w:val="001F6AA6"/>
    <w:rsid w:val="001F75F0"/>
    <w:rsid w:val="00200F8B"/>
    <w:rsid w:val="002014FE"/>
    <w:rsid w:val="002029A9"/>
    <w:rsid w:val="002034FE"/>
    <w:rsid w:val="00204178"/>
    <w:rsid w:val="002101A5"/>
    <w:rsid w:val="00210D78"/>
    <w:rsid w:val="00216F4B"/>
    <w:rsid w:val="002211CF"/>
    <w:rsid w:val="00223046"/>
    <w:rsid w:val="002244E1"/>
    <w:rsid w:val="002262C6"/>
    <w:rsid w:val="00226FC8"/>
    <w:rsid w:val="00236AEB"/>
    <w:rsid w:val="002403B1"/>
    <w:rsid w:val="00245C78"/>
    <w:rsid w:val="00250B81"/>
    <w:rsid w:val="00250D1A"/>
    <w:rsid w:val="002529A1"/>
    <w:rsid w:val="00252D78"/>
    <w:rsid w:val="00255E82"/>
    <w:rsid w:val="0025761D"/>
    <w:rsid w:val="002632CC"/>
    <w:rsid w:val="00263AE4"/>
    <w:rsid w:val="00265293"/>
    <w:rsid w:val="00265456"/>
    <w:rsid w:val="00265559"/>
    <w:rsid w:val="002720FF"/>
    <w:rsid w:val="00273D4A"/>
    <w:rsid w:val="00274347"/>
    <w:rsid w:val="002775B9"/>
    <w:rsid w:val="002800EE"/>
    <w:rsid w:val="00283BC1"/>
    <w:rsid w:val="00290750"/>
    <w:rsid w:val="002A0FD4"/>
    <w:rsid w:val="002A4DBC"/>
    <w:rsid w:val="002A5695"/>
    <w:rsid w:val="002A6D93"/>
    <w:rsid w:val="002B165B"/>
    <w:rsid w:val="002B16F2"/>
    <w:rsid w:val="002B22B2"/>
    <w:rsid w:val="002B50B0"/>
    <w:rsid w:val="002C5197"/>
    <w:rsid w:val="002D27CA"/>
    <w:rsid w:val="002E0737"/>
    <w:rsid w:val="002E6EF2"/>
    <w:rsid w:val="002F2763"/>
    <w:rsid w:val="00302251"/>
    <w:rsid w:val="00310D8E"/>
    <w:rsid w:val="00312CAE"/>
    <w:rsid w:val="00313E95"/>
    <w:rsid w:val="00320870"/>
    <w:rsid w:val="00321F75"/>
    <w:rsid w:val="003356E4"/>
    <w:rsid w:val="0034084C"/>
    <w:rsid w:val="0034235C"/>
    <w:rsid w:val="00342737"/>
    <w:rsid w:val="00344604"/>
    <w:rsid w:val="00345256"/>
    <w:rsid w:val="00346177"/>
    <w:rsid w:val="0035141D"/>
    <w:rsid w:val="003549A2"/>
    <w:rsid w:val="00356D09"/>
    <w:rsid w:val="0036209F"/>
    <w:rsid w:val="003629C6"/>
    <w:rsid w:val="00362C42"/>
    <w:rsid w:val="00374135"/>
    <w:rsid w:val="003772E1"/>
    <w:rsid w:val="00384151"/>
    <w:rsid w:val="00385F34"/>
    <w:rsid w:val="00393E2E"/>
    <w:rsid w:val="00394195"/>
    <w:rsid w:val="00396750"/>
    <w:rsid w:val="003A2EB6"/>
    <w:rsid w:val="003A5E3C"/>
    <w:rsid w:val="003A7BA4"/>
    <w:rsid w:val="003B0A39"/>
    <w:rsid w:val="003B4DD3"/>
    <w:rsid w:val="003C03B9"/>
    <w:rsid w:val="003D5E58"/>
    <w:rsid w:val="003E1644"/>
    <w:rsid w:val="003E2CEF"/>
    <w:rsid w:val="003E2E6B"/>
    <w:rsid w:val="003E4F4B"/>
    <w:rsid w:val="003E4FD6"/>
    <w:rsid w:val="003F0098"/>
    <w:rsid w:val="003F0153"/>
    <w:rsid w:val="003F4BF7"/>
    <w:rsid w:val="003F6FDF"/>
    <w:rsid w:val="00402347"/>
    <w:rsid w:val="004073FC"/>
    <w:rsid w:val="004112E0"/>
    <w:rsid w:val="0041567F"/>
    <w:rsid w:val="004166C7"/>
    <w:rsid w:val="004206DA"/>
    <w:rsid w:val="004208AD"/>
    <w:rsid w:val="004213AD"/>
    <w:rsid w:val="004259D8"/>
    <w:rsid w:val="00426EF8"/>
    <w:rsid w:val="00427531"/>
    <w:rsid w:val="00432E9D"/>
    <w:rsid w:val="00437205"/>
    <w:rsid w:val="00445B29"/>
    <w:rsid w:val="00450394"/>
    <w:rsid w:val="004511F4"/>
    <w:rsid w:val="00453160"/>
    <w:rsid w:val="00453E66"/>
    <w:rsid w:val="00455A96"/>
    <w:rsid w:val="00465A1C"/>
    <w:rsid w:val="00470EF8"/>
    <w:rsid w:val="00475AF3"/>
    <w:rsid w:val="00481508"/>
    <w:rsid w:val="00487470"/>
    <w:rsid w:val="00487F88"/>
    <w:rsid w:val="00495FA0"/>
    <w:rsid w:val="0049637A"/>
    <w:rsid w:val="004A118F"/>
    <w:rsid w:val="004A149A"/>
    <w:rsid w:val="004A4B6F"/>
    <w:rsid w:val="004A5C7F"/>
    <w:rsid w:val="004C2358"/>
    <w:rsid w:val="004C2EA5"/>
    <w:rsid w:val="004C4702"/>
    <w:rsid w:val="004C5838"/>
    <w:rsid w:val="004C5AA3"/>
    <w:rsid w:val="004C7C98"/>
    <w:rsid w:val="004C7F6C"/>
    <w:rsid w:val="004D3120"/>
    <w:rsid w:val="004D3A2B"/>
    <w:rsid w:val="004D5870"/>
    <w:rsid w:val="004D610D"/>
    <w:rsid w:val="004D6441"/>
    <w:rsid w:val="004D70D6"/>
    <w:rsid w:val="004E0371"/>
    <w:rsid w:val="004E50C1"/>
    <w:rsid w:val="004E6F16"/>
    <w:rsid w:val="004F3585"/>
    <w:rsid w:val="004F44F0"/>
    <w:rsid w:val="004F7C0A"/>
    <w:rsid w:val="00502E6E"/>
    <w:rsid w:val="0050429E"/>
    <w:rsid w:val="005115C1"/>
    <w:rsid w:val="00515477"/>
    <w:rsid w:val="0052279F"/>
    <w:rsid w:val="00525A34"/>
    <w:rsid w:val="005328FC"/>
    <w:rsid w:val="005340BE"/>
    <w:rsid w:val="005426EB"/>
    <w:rsid w:val="005445E2"/>
    <w:rsid w:val="005453BB"/>
    <w:rsid w:val="0055206F"/>
    <w:rsid w:val="00553C3A"/>
    <w:rsid w:val="005573B0"/>
    <w:rsid w:val="005610FF"/>
    <w:rsid w:val="005612C8"/>
    <w:rsid w:val="005612CC"/>
    <w:rsid w:val="0056236A"/>
    <w:rsid w:val="00562D30"/>
    <w:rsid w:val="005650A7"/>
    <w:rsid w:val="005716E6"/>
    <w:rsid w:val="00573326"/>
    <w:rsid w:val="00573EA4"/>
    <w:rsid w:val="005813D3"/>
    <w:rsid w:val="00584D7E"/>
    <w:rsid w:val="0058655C"/>
    <w:rsid w:val="0058697D"/>
    <w:rsid w:val="00591F42"/>
    <w:rsid w:val="005972CA"/>
    <w:rsid w:val="00597B3B"/>
    <w:rsid w:val="005A1C92"/>
    <w:rsid w:val="005A4FE9"/>
    <w:rsid w:val="005A5BBA"/>
    <w:rsid w:val="005A5F47"/>
    <w:rsid w:val="005A69F7"/>
    <w:rsid w:val="005A6BFA"/>
    <w:rsid w:val="005A7A36"/>
    <w:rsid w:val="005B7160"/>
    <w:rsid w:val="005C6B7E"/>
    <w:rsid w:val="005C73D1"/>
    <w:rsid w:val="005D03E7"/>
    <w:rsid w:val="005D0F16"/>
    <w:rsid w:val="005D1C97"/>
    <w:rsid w:val="005D224E"/>
    <w:rsid w:val="005E1079"/>
    <w:rsid w:val="005E4238"/>
    <w:rsid w:val="005E4D69"/>
    <w:rsid w:val="005F024D"/>
    <w:rsid w:val="005F0B28"/>
    <w:rsid w:val="005F529A"/>
    <w:rsid w:val="005F7043"/>
    <w:rsid w:val="0060059A"/>
    <w:rsid w:val="00601401"/>
    <w:rsid w:val="00601C8E"/>
    <w:rsid w:val="00602640"/>
    <w:rsid w:val="006053DB"/>
    <w:rsid w:val="00607574"/>
    <w:rsid w:val="006140F9"/>
    <w:rsid w:val="00615A89"/>
    <w:rsid w:val="006165BB"/>
    <w:rsid w:val="00622F79"/>
    <w:rsid w:val="0062443B"/>
    <w:rsid w:val="00624E12"/>
    <w:rsid w:val="00626A2F"/>
    <w:rsid w:val="00631697"/>
    <w:rsid w:val="00633663"/>
    <w:rsid w:val="0063566E"/>
    <w:rsid w:val="00635B27"/>
    <w:rsid w:val="006369E4"/>
    <w:rsid w:val="0064046C"/>
    <w:rsid w:val="00640627"/>
    <w:rsid w:val="00641FA5"/>
    <w:rsid w:val="0064201C"/>
    <w:rsid w:val="006425FF"/>
    <w:rsid w:val="0064785F"/>
    <w:rsid w:val="00652A83"/>
    <w:rsid w:val="00654B7B"/>
    <w:rsid w:val="006575B9"/>
    <w:rsid w:val="00665471"/>
    <w:rsid w:val="00665ED2"/>
    <w:rsid w:val="00666364"/>
    <w:rsid w:val="00673F6C"/>
    <w:rsid w:val="00677A83"/>
    <w:rsid w:val="00677C2F"/>
    <w:rsid w:val="0068386E"/>
    <w:rsid w:val="00684A35"/>
    <w:rsid w:val="006850B7"/>
    <w:rsid w:val="0068531A"/>
    <w:rsid w:val="00691300"/>
    <w:rsid w:val="00692540"/>
    <w:rsid w:val="0069495E"/>
    <w:rsid w:val="00694FBB"/>
    <w:rsid w:val="006A6907"/>
    <w:rsid w:val="006B0F57"/>
    <w:rsid w:val="006B1331"/>
    <w:rsid w:val="006B2BDA"/>
    <w:rsid w:val="006B37A8"/>
    <w:rsid w:val="006B3B9C"/>
    <w:rsid w:val="006B4E23"/>
    <w:rsid w:val="006B7513"/>
    <w:rsid w:val="006B7A3D"/>
    <w:rsid w:val="006C2FF2"/>
    <w:rsid w:val="006C3B0C"/>
    <w:rsid w:val="006C4FB7"/>
    <w:rsid w:val="006C5C04"/>
    <w:rsid w:val="006C5E7D"/>
    <w:rsid w:val="006D07DB"/>
    <w:rsid w:val="006D478A"/>
    <w:rsid w:val="006D5399"/>
    <w:rsid w:val="006D5F88"/>
    <w:rsid w:val="006E3CF4"/>
    <w:rsid w:val="006E59E7"/>
    <w:rsid w:val="006F11F2"/>
    <w:rsid w:val="006F4DAF"/>
    <w:rsid w:val="006F53D9"/>
    <w:rsid w:val="006F5F11"/>
    <w:rsid w:val="00701341"/>
    <w:rsid w:val="00710AF8"/>
    <w:rsid w:val="00711BCE"/>
    <w:rsid w:val="00712D5A"/>
    <w:rsid w:val="00714C61"/>
    <w:rsid w:val="00715B3E"/>
    <w:rsid w:val="0071718B"/>
    <w:rsid w:val="00720DBF"/>
    <w:rsid w:val="00722B92"/>
    <w:rsid w:val="00725924"/>
    <w:rsid w:val="00726CC6"/>
    <w:rsid w:val="00730139"/>
    <w:rsid w:val="00740AFD"/>
    <w:rsid w:val="00741924"/>
    <w:rsid w:val="00741AB6"/>
    <w:rsid w:val="007420B0"/>
    <w:rsid w:val="00743CBD"/>
    <w:rsid w:val="00752FFA"/>
    <w:rsid w:val="00755FB1"/>
    <w:rsid w:val="00771BEF"/>
    <w:rsid w:val="00774B06"/>
    <w:rsid w:val="00777F5C"/>
    <w:rsid w:val="00780700"/>
    <w:rsid w:val="0078127C"/>
    <w:rsid w:val="00792994"/>
    <w:rsid w:val="0079723C"/>
    <w:rsid w:val="007A6AFA"/>
    <w:rsid w:val="007B3E88"/>
    <w:rsid w:val="007B610B"/>
    <w:rsid w:val="007C0B82"/>
    <w:rsid w:val="007C1E59"/>
    <w:rsid w:val="007C1ED5"/>
    <w:rsid w:val="007D5B22"/>
    <w:rsid w:val="007E0888"/>
    <w:rsid w:val="007E5C8B"/>
    <w:rsid w:val="007E68FC"/>
    <w:rsid w:val="007E76DB"/>
    <w:rsid w:val="007F0AC8"/>
    <w:rsid w:val="007F4393"/>
    <w:rsid w:val="007F4821"/>
    <w:rsid w:val="007F50FC"/>
    <w:rsid w:val="007F6B35"/>
    <w:rsid w:val="00801453"/>
    <w:rsid w:val="00805829"/>
    <w:rsid w:val="0080600B"/>
    <w:rsid w:val="008123B3"/>
    <w:rsid w:val="00815C98"/>
    <w:rsid w:val="0081626C"/>
    <w:rsid w:val="00817395"/>
    <w:rsid w:val="0082105A"/>
    <w:rsid w:val="00830343"/>
    <w:rsid w:val="00831E7A"/>
    <w:rsid w:val="00843A18"/>
    <w:rsid w:val="00846369"/>
    <w:rsid w:val="00854CDD"/>
    <w:rsid w:val="0085505C"/>
    <w:rsid w:val="008557A4"/>
    <w:rsid w:val="00856165"/>
    <w:rsid w:val="008622F5"/>
    <w:rsid w:val="00864918"/>
    <w:rsid w:val="00865AEA"/>
    <w:rsid w:val="00866FF8"/>
    <w:rsid w:val="00867F35"/>
    <w:rsid w:val="00872162"/>
    <w:rsid w:val="00872F35"/>
    <w:rsid w:val="00874E07"/>
    <w:rsid w:val="00882AEE"/>
    <w:rsid w:val="008842A7"/>
    <w:rsid w:val="00885C7B"/>
    <w:rsid w:val="0089189F"/>
    <w:rsid w:val="00893718"/>
    <w:rsid w:val="008940DF"/>
    <w:rsid w:val="00895AFC"/>
    <w:rsid w:val="008969E7"/>
    <w:rsid w:val="00896DE0"/>
    <w:rsid w:val="00896EAA"/>
    <w:rsid w:val="008A4E0C"/>
    <w:rsid w:val="008A5789"/>
    <w:rsid w:val="008A6458"/>
    <w:rsid w:val="008B082E"/>
    <w:rsid w:val="008B4B25"/>
    <w:rsid w:val="008B580A"/>
    <w:rsid w:val="008B795C"/>
    <w:rsid w:val="008C0D76"/>
    <w:rsid w:val="008C712D"/>
    <w:rsid w:val="008C77E5"/>
    <w:rsid w:val="008D156D"/>
    <w:rsid w:val="008D2A3D"/>
    <w:rsid w:val="008D5444"/>
    <w:rsid w:val="008E263A"/>
    <w:rsid w:val="008E34A8"/>
    <w:rsid w:val="008E651A"/>
    <w:rsid w:val="008E6ED7"/>
    <w:rsid w:val="008E76A9"/>
    <w:rsid w:val="008F092D"/>
    <w:rsid w:val="008F2CB9"/>
    <w:rsid w:val="00902964"/>
    <w:rsid w:val="0090410B"/>
    <w:rsid w:val="00913D6C"/>
    <w:rsid w:val="00914A10"/>
    <w:rsid w:val="009153F6"/>
    <w:rsid w:val="009165DD"/>
    <w:rsid w:val="009211A3"/>
    <w:rsid w:val="009216B1"/>
    <w:rsid w:val="00925144"/>
    <w:rsid w:val="00931927"/>
    <w:rsid w:val="00932156"/>
    <w:rsid w:val="0094727F"/>
    <w:rsid w:val="009529B9"/>
    <w:rsid w:val="00955C80"/>
    <w:rsid w:val="0096177D"/>
    <w:rsid w:val="00963992"/>
    <w:rsid w:val="00963CF9"/>
    <w:rsid w:val="00966047"/>
    <w:rsid w:val="00971A95"/>
    <w:rsid w:val="0097293D"/>
    <w:rsid w:val="009762D7"/>
    <w:rsid w:val="00976A8D"/>
    <w:rsid w:val="0098112D"/>
    <w:rsid w:val="00982178"/>
    <w:rsid w:val="00987ADB"/>
    <w:rsid w:val="00991804"/>
    <w:rsid w:val="009930EE"/>
    <w:rsid w:val="00995A88"/>
    <w:rsid w:val="0099600A"/>
    <w:rsid w:val="00996982"/>
    <w:rsid w:val="009A0714"/>
    <w:rsid w:val="009A1AB9"/>
    <w:rsid w:val="009A30BE"/>
    <w:rsid w:val="009A3491"/>
    <w:rsid w:val="009A5867"/>
    <w:rsid w:val="009B0159"/>
    <w:rsid w:val="009B2076"/>
    <w:rsid w:val="009B3507"/>
    <w:rsid w:val="009C473C"/>
    <w:rsid w:val="009C7279"/>
    <w:rsid w:val="009D05C4"/>
    <w:rsid w:val="009D3F16"/>
    <w:rsid w:val="009E298B"/>
    <w:rsid w:val="009E525A"/>
    <w:rsid w:val="009F1898"/>
    <w:rsid w:val="009F36F9"/>
    <w:rsid w:val="009F4335"/>
    <w:rsid w:val="009F704A"/>
    <w:rsid w:val="00A00BFB"/>
    <w:rsid w:val="00A04E7E"/>
    <w:rsid w:val="00A05F6C"/>
    <w:rsid w:val="00A14226"/>
    <w:rsid w:val="00A14D74"/>
    <w:rsid w:val="00A152B5"/>
    <w:rsid w:val="00A20434"/>
    <w:rsid w:val="00A22E99"/>
    <w:rsid w:val="00A23391"/>
    <w:rsid w:val="00A3118C"/>
    <w:rsid w:val="00A33939"/>
    <w:rsid w:val="00A34DEF"/>
    <w:rsid w:val="00A35D18"/>
    <w:rsid w:val="00A41632"/>
    <w:rsid w:val="00A4676A"/>
    <w:rsid w:val="00A555FD"/>
    <w:rsid w:val="00A5742B"/>
    <w:rsid w:val="00A5776E"/>
    <w:rsid w:val="00A603E5"/>
    <w:rsid w:val="00A60922"/>
    <w:rsid w:val="00A61592"/>
    <w:rsid w:val="00A61D78"/>
    <w:rsid w:val="00A6450C"/>
    <w:rsid w:val="00A64BA0"/>
    <w:rsid w:val="00A75411"/>
    <w:rsid w:val="00A772BE"/>
    <w:rsid w:val="00A82961"/>
    <w:rsid w:val="00A82D3E"/>
    <w:rsid w:val="00A8574D"/>
    <w:rsid w:val="00A85E4A"/>
    <w:rsid w:val="00A90344"/>
    <w:rsid w:val="00A92ADE"/>
    <w:rsid w:val="00A96FA7"/>
    <w:rsid w:val="00AA169B"/>
    <w:rsid w:val="00AA2165"/>
    <w:rsid w:val="00AA2ADB"/>
    <w:rsid w:val="00AA6B2E"/>
    <w:rsid w:val="00AB4D13"/>
    <w:rsid w:val="00AC1A7B"/>
    <w:rsid w:val="00AC2007"/>
    <w:rsid w:val="00AC3E45"/>
    <w:rsid w:val="00AD1CBF"/>
    <w:rsid w:val="00AD3230"/>
    <w:rsid w:val="00AE693B"/>
    <w:rsid w:val="00AF254D"/>
    <w:rsid w:val="00AF352A"/>
    <w:rsid w:val="00B06E88"/>
    <w:rsid w:val="00B0704D"/>
    <w:rsid w:val="00B11A24"/>
    <w:rsid w:val="00B13994"/>
    <w:rsid w:val="00B15B48"/>
    <w:rsid w:val="00B21D89"/>
    <w:rsid w:val="00B23AC8"/>
    <w:rsid w:val="00B24226"/>
    <w:rsid w:val="00B246F0"/>
    <w:rsid w:val="00B3013A"/>
    <w:rsid w:val="00B32694"/>
    <w:rsid w:val="00B35709"/>
    <w:rsid w:val="00B411F4"/>
    <w:rsid w:val="00B43A24"/>
    <w:rsid w:val="00B44C75"/>
    <w:rsid w:val="00B47A20"/>
    <w:rsid w:val="00B5087C"/>
    <w:rsid w:val="00B53182"/>
    <w:rsid w:val="00B53C3D"/>
    <w:rsid w:val="00B62408"/>
    <w:rsid w:val="00B625D4"/>
    <w:rsid w:val="00B63465"/>
    <w:rsid w:val="00B64BED"/>
    <w:rsid w:val="00B64C44"/>
    <w:rsid w:val="00B670C3"/>
    <w:rsid w:val="00B67C04"/>
    <w:rsid w:val="00B7011C"/>
    <w:rsid w:val="00B80307"/>
    <w:rsid w:val="00B80984"/>
    <w:rsid w:val="00B90D8C"/>
    <w:rsid w:val="00B915B7"/>
    <w:rsid w:val="00B9351F"/>
    <w:rsid w:val="00B942B2"/>
    <w:rsid w:val="00BA2D49"/>
    <w:rsid w:val="00BB3728"/>
    <w:rsid w:val="00BB3DFB"/>
    <w:rsid w:val="00BB4E00"/>
    <w:rsid w:val="00BC4A68"/>
    <w:rsid w:val="00BD01C0"/>
    <w:rsid w:val="00BD5D88"/>
    <w:rsid w:val="00BD7708"/>
    <w:rsid w:val="00BE1F03"/>
    <w:rsid w:val="00BE265F"/>
    <w:rsid w:val="00BE2C9A"/>
    <w:rsid w:val="00BE4310"/>
    <w:rsid w:val="00BF3942"/>
    <w:rsid w:val="00BF52E0"/>
    <w:rsid w:val="00BF5ECA"/>
    <w:rsid w:val="00BF6863"/>
    <w:rsid w:val="00BF72AC"/>
    <w:rsid w:val="00BF7753"/>
    <w:rsid w:val="00C01BE9"/>
    <w:rsid w:val="00C07BF6"/>
    <w:rsid w:val="00C1293A"/>
    <w:rsid w:val="00C1307D"/>
    <w:rsid w:val="00C131CC"/>
    <w:rsid w:val="00C16192"/>
    <w:rsid w:val="00C213D1"/>
    <w:rsid w:val="00C25B90"/>
    <w:rsid w:val="00C271AB"/>
    <w:rsid w:val="00C349F7"/>
    <w:rsid w:val="00C35978"/>
    <w:rsid w:val="00C36E4E"/>
    <w:rsid w:val="00C3799E"/>
    <w:rsid w:val="00C42EE6"/>
    <w:rsid w:val="00C5493E"/>
    <w:rsid w:val="00C54E1C"/>
    <w:rsid w:val="00C5600A"/>
    <w:rsid w:val="00C5653F"/>
    <w:rsid w:val="00C57EC4"/>
    <w:rsid w:val="00C60207"/>
    <w:rsid w:val="00C61BF8"/>
    <w:rsid w:val="00C74F88"/>
    <w:rsid w:val="00C74FBC"/>
    <w:rsid w:val="00C7784E"/>
    <w:rsid w:val="00C77DBD"/>
    <w:rsid w:val="00C81109"/>
    <w:rsid w:val="00C82700"/>
    <w:rsid w:val="00C87AE3"/>
    <w:rsid w:val="00C90441"/>
    <w:rsid w:val="00C92F81"/>
    <w:rsid w:val="00C947D5"/>
    <w:rsid w:val="00C95877"/>
    <w:rsid w:val="00CA1C5E"/>
    <w:rsid w:val="00CA5AFA"/>
    <w:rsid w:val="00CA675C"/>
    <w:rsid w:val="00CA7332"/>
    <w:rsid w:val="00CB2DF1"/>
    <w:rsid w:val="00CB428F"/>
    <w:rsid w:val="00CB4FB0"/>
    <w:rsid w:val="00CC1584"/>
    <w:rsid w:val="00CC65A7"/>
    <w:rsid w:val="00CD6A1B"/>
    <w:rsid w:val="00CD6F24"/>
    <w:rsid w:val="00CD755E"/>
    <w:rsid w:val="00CE17B4"/>
    <w:rsid w:val="00CE44BD"/>
    <w:rsid w:val="00CE49EE"/>
    <w:rsid w:val="00CF65E1"/>
    <w:rsid w:val="00D00BB6"/>
    <w:rsid w:val="00D03CE4"/>
    <w:rsid w:val="00D0487E"/>
    <w:rsid w:val="00D06D66"/>
    <w:rsid w:val="00D10487"/>
    <w:rsid w:val="00D1250B"/>
    <w:rsid w:val="00D150B7"/>
    <w:rsid w:val="00D155AE"/>
    <w:rsid w:val="00D17DC7"/>
    <w:rsid w:val="00D2089A"/>
    <w:rsid w:val="00D24482"/>
    <w:rsid w:val="00D30F00"/>
    <w:rsid w:val="00D335D3"/>
    <w:rsid w:val="00D33677"/>
    <w:rsid w:val="00D35196"/>
    <w:rsid w:val="00D4430B"/>
    <w:rsid w:val="00D45D94"/>
    <w:rsid w:val="00D47D9F"/>
    <w:rsid w:val="00D54116"/>
    <w:rsid w:val="00D558D4"/>
    <w:rsid w:val="00D56FF7"/>
    <w:rsid w:val="00D571A7"/>
    <w:rsid w:val="00D62344"/>
    <w:rsid w:val="00D634E9"/>
    <w:rsid w:val="00D64235"/>
    <w:rsid w:val="00D67DB6"/>
    <w:rsid w:val="00D72E31"/>
    <w:rsid w:val="00D74A1A"/>
    <w:rsid w:val="00D81F55"/>
    <w:rsid w:val="00D8258C"/>
    <w:rsid w:val="00D84336"/>
    <w:rsid w:val="00D84D1B"/>
    <w:rsid w:val="00D904E8"/>
    <w:rsid w:val="00D909EA"/>
    <w:rsid w:val="00D94790"/>
    <w:rsid w:val="00DA1E6A"/>
    <w:rsid w:val="00DA2738"/>
    <w:rsid w:val="00DB09F9"/>
    <w:rsid w:val="00DB0E62"/>
    <w:rsid w:val="00DB2F0D"/>
    <w:rsid w:val="00DB3603"/>
    <w:rsid w:val="00DC6164"/>
    <w:rsid w:val="00DD66B2"/>
    <w:rsid w:val="00DD7C31"/>
    <w:rsid w:val="00DE6CA0"/>
    <w:rsid w:val="00DF1BD7"/>
    <w:rsid w:val="00DF3748"/>
    <w:rsid w:val="00DF519E"/>
    <w:rsid w:val="00DF5EFB"/>
    <w:rsid w:val="00E00138"/>
    <w:rsid w:val="00E00980"/>
    <w:rsid w:val="00E0191C"/>
    <w:rsid w:val="00E023D2"/>
    <w:rsid w:val="00E0317E"/>
    <w:rsid w:val="00E04683"/>
    <w:rsid w:val="00E121D5"/>
    <w:rsid w:val="00E15C82"/>
    <w:rsid w:val="00E15D8C"/>
    <w:rsid w:val="00E23A9C"/>
    <w:rsid w:val="00E23D68"/>
    <w:rsid w:val="00E26718"/>
    <w:rsid w:val="00E27174"/>
    <w:rsid w:val="00E274F7"/>
    <w:rsid w:val="00E314B6"/>
    <w:rsid w:val="00E341B0"/>
    <w:rsid w:val="00E370E4"/>
    <w:rsid w:val="00E4291B"/>
    <w:rsid w:val="00E44C05"/>
    <w:rsid w:val="00E455A0"/>
    <w:rsid w:val="00E45CEF"/>
    <w:rsid w:val="00E4659B"/>
    <w:rsid w:val="00E46E8D"/>
    <w:rsid w:val="00E4705F"/>
    <w:rsid w:val="00E47D35"/>
    <w:rsid w:val="00E51D84"/>
    <w:rsid w:val="00E57E48"/>
    <w:rsid w:val="00E66E04"/>
    <w:rsid w:val="00E72B39"/>
    <w:rsid w:val="00E72D9A"/>
    <w:rsid w:val="00E730C3"/>
    <w:rsid w:val="00E74EDB"/>
    <w:rsid w:val="00E8353D"/>
    <w:rsid w:val="00E90774"/>
    <w:rsid w:val="00E9329A"/>
    <w:rsid w:val="00EA03AA"/>
    <w:rsid w:val="00EA08AA"/>
    <w:rsid w:val="00EA0B54"/>
    <w:rsid w:val="00EA6E72"/>
    <w:rsid w:val="00EB0D36"/>
    <w:rsid w:val="00EB4C11"/>
    <w:rsid w:val="00EC5405"/>
    <w:rsid w:val="00EC6539"/>
    <w:rsid w:val="00EC777D"/>
    <w:rsid w:val="00ED04B0"/>
    <w:rsid w:val="00ED163B"/>
    <w:rsid w:val="00ED4097"/>
    <w:rsid w:val="00EE044A"/>
    <w:rsid w:val="00EE49F6"/>
    <w:rsid w:val="00EE4CD3"/>
    <w:rsid w:val="00EE4FB7"/>
    <w:rsid w:val="00EE7B51"/>
    <w:rsid w:val="00EE7CA2"/>
    <w:rsid w:val="00EF1027"/>
    <w:rsid w:val="00EF405D"/>
    <w:rsid w:val="00F04669"/>
    <w:rsid w:val="00F07FBE"/>
    <w:rsid w:val="00F1264B"/>
    <w:rsid w:val="00F209AC"/>
    <w:rsid w:val="00F210E8"/>
    <w:rsid w:val="00F220AD"/>
    <w:rsid w:val="00F23F10"/>
    <w:rsid w:val="00F31558"/>
    <w:rsid w:val="00F35F99"/>
    <w:rsid w:val="00F408DE"/>
    <w:rsid w:val="00F40C5E"/>
    <w:rsid w:val="00F42956"/>
    <w:rsid w:val="00F4382F"/>
    <w:rsid w:val="00F47408"/>
    <w:rsid w:val="00F47F7B"/>
    <w:rsid w:val="00F51B34"/>
    <w:rsid w:val="00F533A0"/>
    <w:rsid w:val="00F54007"/>
    <w:rsid w:val="00F57AAD"/>
    <w:rsid w:val="00F57FA2"/>
    <w:rsid w:val="00F6278A"/>
    <w:rsid w:val="00F75CEA"/>
    <w:rsid w:val="00F8675D"/>
    <w:rsid w:val="00F86CFA"/>
    <w:rsid w:val="00F8763E"/>
    <w:rsid w:val="00F91CE9"/>
    <w:rsid w:val="00F92539"/>
    <w:rsid w:val="00F92966"/>
    <w:rsid w:val="00F93E18"/>
    <w:rsid w:val="00F95372"/>
    <w:rsid w:val="00F964A1"/>
    <w:rsid w:val="00F96931"/>
    <w:rsid w:val="00FA1098"/>
    <w:rsid w:val="00FA2884"/>
    <w:rsid w:val="00FA2A58"/>
    <w:rsid w:val="00FA2F92"/>
    <w:rsid w:val="00FA5AC0"/>
    <w:rsid w:val="00FA702B"/>
    <w:rsid w:val="00FB0F95"/>
    <w:rsid w:val="00FB5996"/>
    <w:rsid w:val="00FB736B"/>
    <w:rsid w:val="00FB7778"/>
    <w:rsid w:val="00FC0791"/>
    <w:rsid w:val="00FC2311"/>
    <w:rsid w:val="00FC28BA"/>
    <w:rsid w:val="00FC345F"/>
    <w:rsid w:val="00FD1FC2"/>
    <w:rsid w:val="00FD4D3C"/>
    <w:rsid w:val="00FE27E6"/>
    <w:rsid w:val="00FF0E7B"/>
    <w:rsid w:val="00FF1145"/>
    <w:rsid w:val="00FF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120"/>
    <w:rPr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445B2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275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357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A118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A118F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E44BD"/>
    <w:rPr>
      <w:sz w:val="20"/>
      <w:szCs w:val="20"/>
    </w:rPr>
  </w:style>
  <w:style w:type="character" w:styleId="FootnoteReference">
    <w:name w:val="footnote reference"/>
    <w:semiHidden/>
    <w:rsid w:val="00CE44BD"/>
    <w:rPr>
      <w:vertAlign w:val="superscript"/>
    </w:rPr>
  </w:style>
  <w:style w:type="paragraph" w:styleId="Footer">
    <w:name w:val="footer"/>
    <w:basedOn w:val="Normal"/>
    <w:rsid w:val="005227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279F"/>
  </w:style>
  <w:style w:type="table" w:styleId="TableGrid">
    <w:name w:val="Table Grid"/>
    <w:basedOn w:val="TableNormal"/>
    <w:rsid w:val="00310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EE7CA2"/>
    <w:pPr>
      <w:spacing w:before="120" w:after="120"/>
    </w:pPr>
    <w:rPr>
      <w:b/>
      <w:bCs/>
      <w:caps/>
      <w:sz w:val="20"/>
      <w:szCs w:val="20"/>
    </w:rPr>
  </w:style>
  <w:style w:type="character" w:styleId="Hyperlink">
    <w:name w:val="Hyperlink"/>
    <w:uiPriority w:val="99"/>
    <w:rsid w:val="00601C8E"/>
    <w:rPr>
      <w:color w:val="0000FF"/>
      <w:u w:val="single"/>
    </w:rPr>
  </w:style>
  <w:style w:type="paragraph" w:styleId="Header">
    <w:name w:val="header"/>
    <w:basedOn w:val="Normal"/>
    <w:rsid w:val="0078127C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uiPriority w:val="39"/>
    <w:rsid w:val="003629C6"/>
    <w:pPr>
      <w:ind w:left="240"/>
    </w:pPr>
    <w:rPr>
      <w:smallCaps/>
      <w:sz w:val="20"/>
      <w:szCs w:val="20"/>
    </w:rPr>
  </w:style>
  <w:style w:type="paragraph" w:customStyle="1" w:styleId="Default">
    <w:name w:val="Default"/>
    <w:rsid w:val="00B24226"/>
    <w:pPr>
      <w:autoSpaceDE w:val="0"/>
      <w:autoSpaceDN w:val="0"/>
      <w:adjustRightInd w:val="0"/>
    </w:pPr>
    <w:rPr>
      <w:rFonts w:ascii="BJNCCA+TimesNewRoman" w:hAnsi="BJNCCA+TimesNewRoman" w:cs="BJNCCA+TimesNewRoman"/>
      <w:color w:val="000000"/>
      <w:sz w:val="24"/>
      <w:szCs w:val="24"/>
    </w:rPr>
  </w:style>
  <w:style w:type="paragraph" w:styleId="ListNumber2">
    <w:name w:val="List Number 2"/>
    <w:basedOn w:val="Default"/>
    <w:next w:val="Default"/>
    <w:rsid w:val="00B24226"/>
    <w:rPr>
      <w:rFonts w:cs="Times New Roman"/>
      <w:color w:val="auto"/>
    </w:rPr>
  </w:style>
  <w:style w:type="paragraph" w:styleId="TOC3">
    <w:name w:val="toc 3"/>
    <w:basedOn w:val="Normal"/>
    <w:next w:val="Normal"/>
    <w:autoRedefine/>
    <w:uiPriority w:val="39"/>
    <w:rsid w:val="003A7BA4"/>
    <w:pPr>
      <w:ind w:left="480"/>
    </w:pPr>
    <w:rPr>
      <w:i/>
      <w:iCs/>
      <w:sz w:val="20"/>
      <w:szCs w:val="20"/>
    </w:rPr>
  </w:style>
  <w:style w:type="paragraph" w:styleId="DocumentMap">
    <w:name w:val="Document Map"/>
    <w:basedOn w:val="Normal"/>
    <w:semiHidden/>
    <w:rsid w:val="00DC616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2D27C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D27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D27CA"/>
    <w:rPr>
      <w:b/>
      <w:bCs/>
    </w:rPr>
  </w:style>
  <w:style w:type="paragraph" w:styleId="BalloonText">
    <w:name w:val="Balloon Text"/>
    <w:basedOn w:val="Normal"/>
    <w:semiHidden/>
    <w:rsid w:val="002D27CA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semiHidden/>
    <w:rsid w:val="002A6D93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2A6D93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2A6D93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2A6D93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2A6D93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2A6D93"/>
    <w:pPr>
      <w:ind w:left="192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455A96"/>
    <w:pPr>
      <w:ind w:left="720"/>
    </w:pPr>
  </w:style>
  <w:style w:type="character" w:customStyle="1" w:styleId="Heading1Char">
    <w:name w:val="Heading 1 Char"/>
    <w:link w:val="Heading1"/>
    <w:rsid w:val="00DE6CA0"/>
    <w:rPr>
      <w:rFonts w:ascii="Arial" w:hAnsi="Arial" w:cs="Arial"/>
      <w:b/>
      <w:bCs/>
      <w:kern w:val="32"/>
      <w:sz w:val="32"/>
      <w:szCs w:val="32"/>
      <w:lang w:val="sq-AL"/>
    </w:rPr>
  </w:style>
  <w:style w:type="character" w:customStyle="1" w:styleId="Heading4Char">
    <w:name w:val="Heading 4 Char"/>
    <w:link w:val="Heading4"/>
    <w:semiHidden/>
    <w:rsid w:val="004A118F"/>
    <w:rPr>
      <w:rFonts w:ascii="Calibri" w:eastAsia="Times New Roman" w:hAnsi="Calibri" w:cs="Times New Roman"/>
      <w:b/>
      <w:bCs/>
      <w:sz w:val="28"/>
      <w:szCs w:val="28"/>
      <w:lang w:val="sq-AL"/>
    </w:rPr>
  </w:style>
  <w:style w:type="character" w:customStyle="1" w:styleId="Heading6Char">
    <w:name w:val="Heading 6 Char"/>
    <w:link w:val="Heading6"/>
    <w:semiHidden/>
    <w:rsid w:val="004A118F"/>
    <w:rPr>
      <w:rFonts w:ascii="Calibri" w:eastAsia="Times New Roman" w:hAnsi="Calibri" w:cs="Times New Roman"/>
      <w:b/>
      <w:bCs/>
      <w:sz w:val="22"/>
      <w:szCs w:val="22"/>
      <w:lang w:val="sq-AL"/>
    </w:rPr>
  </w:style>
  <w:style w:type="character" w:customStyle="1" w:styleId="CommentTextChar">
    <w:name w:val="Comment Text Char"/>
    <w:basedOn w:val="DefaultParagraphFont"/>
    <w:link w:val="CommentText"/>
    <w:rsid w:val="00D45D94"/>
    <w:rPr>
      <w:lang w:val="sq-AL"/>
    </w:rPr>
  </w:style>
  <w:style w:type="character" w:customStyle="1" w:styleId="Heading2Char">
    <w:name w:val="Heading 2 Char"/>
    <w:basedOn w:val="DefaultParagraphFont"/>
    <w:link w:val="Heading2"/>
    <w:rsid w:val="00DF5EFB"/>
    <w:rPr>
      <w:rFonts w:ascii="Arial" w:hAnsi="Arial" w:cs="Arial"/>
      <w:b/>
      <w:bCs/>
      <w:i/>
      <w:iCs/>
      <w:sz w:val="28"/>
      <w:szCs w:val="28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F9F39-43A1-407B-82D9-065AA93D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4778</Words>
  <Characters>27235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Procedurat e Shkycjes</vt:lpstr>
    </vt:vector>
  </TitlesOfParts>
  <Company>KUR Prishtina</Company>
  <LinksUpToDate>false</LinksUpToDate>
  <CharactersWithSpaces>31950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Procedurat e Shkycjes</dc:title>
  <dc:subject/>
  <dc:creator>AL</dc:creator>
  <cp:keywords/>
  <cp:lastModifiedBy>Vjollca Kadriqeli</cp:lastModifiedBy>
  <cp:revision>3</cp:revision>
  <cp:lastPrinted>2017-02-20T11:49:00Z</cp:lastPrinted>
  <dcterms:created xsi:type="dcterms:W3CDTF">2017-03-30T10:42:00Z</dcterms:created>
  <dcterms:modified xsi:type="dcterms:W3CDTF">2017-03-30T11:03:00Z</dcterms:modified>
  <cp:category>final</cp:category>
</cp:coreProperties>
</file>